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0F" w:rsidRDefault="00D44D0F">
      <w:r>
        <w:rPr>
          <w:rFonts w:ascii="Arial" w:hAnsi="Arial" w:cs="Arial"/>
          <w:noProof/>
        </w:rPr>
        <mc:AlternateContent>
          <mc:Choice Requires="wps">
            <w:drawing>
              <wp:anchor distT="0" distB="0" distL="114300" distR="114300" simplePos="0" relativeHeight="251661312" behindDoc="0" locked="0" layoutInCell="1" allowOverlap="1" wp14:anchorId="67135EB5" wp14:editId="6D252B34">
                <wp:simplePos x="0" y="0"/>
                <wp:positionH relativeFrom="column">
                  <wp:posOffset>542925</wp:posOffset>
                </wp:positionH>
                <wp:positionV relativeFrom="paragraph">
                  <wp:posOffset>9525</wp:posOffset>
                </wp:positionV>
                <wp:extent cx="3409950" cy="1047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09950"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44D0F" w:rsidRPr="000628E5" w:rsidRDefault="00D44D0F" w:rsidP="00D44D0F">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rsidR="00D44D0F" w:rsidRPr="00D44D0F" w:rsidRDefault="00D44D0F" w:rsidP="00D44D0F">
                            <w:pPr>
                              <w:spacing w:after="0" w:line="240" w:lineRule="auto"/>
                              <w:rPr>
                                <w:rFonts w:ascii="Arial" w:hAnsi="Arial" w:cs="Arial"/>
                                <w:b/>
                                <w:color w:val="FF0000"/>
                                <w:vertAlign w:val="superscript"/>
                                <w:lang w:val="es-CR"/>
                              </w:rPr>
                            </w:pPr>
                            <w:r>
                              <w:rPr>
                                <w:rFonts w:ascii="Arial" w:hAnsi="Arial" w:cs="Arial"/>
                                <w:b/>
                                <w:color w:val="FF0000"/>
                                <w:lang w:val="es-CR"/>
                              </w:rPr>
                              <w:t>FÍSICA 10</w:t>
                            </w:r>
                            <w:r>
                              <w:rPr>
                                <w:rFonts w:ascii="Arial" w:hAnsi="Arial" w:cs="Arial"/>
                                <w:b/>
                                <w:color w:val="FF0000"/>
                                <w:vertAlign w:val="superscript"/>
                                <w:lang w:val="es-CR"/>
                              </w:rPr>
                              <w:t>o</w:t>
                            </w:r>
                          </w:p>
                          <w:p w:rsidR="00D44D0F" w:rsidRDefault="00D44D0F" w:rsidP="00D44D0F">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p>
                          <w:p w:rsidR="00D44D0F" w:rsidRPr="005F3A97" w:rsidRDefault="00D44D0F" w:rsidP="00D44D0F">
                            <w:pPr>
                              <w:spacing w:after="0"/>
                              <w:jc w:val="right"/>
                              <w:rPr>
                                <w:rFonts w:ascii="Arial" w:hAnsi="Arial" w:cs="Arial"/>
                                <w:sz w:val="28"/>
                                <w:szCs w:val="28"/>
                                <w:lang w:val="es-CR"/>
                              </w:rPr>
                            </w:pPr>
                            <w:r w:rsidRPr="005F3A97">
                              <w:rPr>
                                <w:rFonts w:ascii="Arial" w:hAnsi="Arial" w:cs="Arial"/>
                                <w:b/>
                                <w:color w:val="009900"/>
                                <w:sz w:val="28"/>
                                <w:szCs w:val="28"/>
                                <w:lang w:val="es-CR"/>
                              </w:rPr>
                              <w:t>Manual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75pt;margin-top:.75pt;width:268.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RZigIAAIsFAAAOAAAAZHJzL2Uyb0RvYy54bWysVE1PGzEQvVfqf7B8L5uQACVig1IQVSVU&#10;UKHi7HhtsqrX49pOsumv77N381HKhaqXXXvmzYznzcfFZdsYtlI+1GRLPjwacKaspKq2zyX//njz&#10;4SNnIQpbCUNWlXyjAr+cvn93sXYTdUwLMpXyDE5smKxdyRcxuklRBLlQjQhH5JSFUpNvRMTVPxeV&#10;F2t4b0xxPBicFmvylfMkVQiQXndKPs3+tVYy3mkdVGSm5HhbzF+fv/P0LaYXYvLshVvUsn+G+IdX&#10;NKK2CLpzdS2iYEtf/+WqqaWnQDoeSWoK0rqWKueAbIaDF9k8LIRTOReQE9yOpvD/3Mqvq3vP6qrk&#10;I86saFCiR9VG9olaNkrsrF2YAPTgAIstxKjyVh4gTEm32jfpj3QY9OB5s+M2OZMQjsaD8/MTqCR0&#10;w8H47AwX+C/25s6H+FlRw9Kh5B7Fy5yK1W2IHXQLSdECmbq6qY3Jl9Qw6sp4thIotYn5kXD+B8pY&#10;ti756Qihk5GlZN55NjZJVG6ZPlxKvUsxn+LGqIQx9pvSoCxn+kpsIaWyu/gZnVAaod5i2OP3r3qL&#10;cZcHLHJksnFn3NSWfM4+z9iesurHljLd4VGbg7zTMbbztm+JOVUbdISnbqKCkzc1qnYrQrwXHiOE&#10;SmMtxDt8tCGwTv2JswX5X6/JEx6dDS1na4xkycPPpfCKM/PFoufPh+NxmuF8GZ+cHePiDzXzQ41d&#10;NleEVhhiATmZjwkfzfaoPTVP2B6zFBUqYSVilzxuj1exWxTYPlLNZhmEqXUi3toHJ5PrRG/qycf2&#10;SXjXN25Ez3+l7fCKyYv+7bDJ0tJsGUnXubkTwR2rPfGY+Dwe/XZKK+XwnlH7HTr9DQAA//8DAFBL&#10;AwQUAAYACAAAACEAGIez1N4AAAAIAQAADwAAAGRycy9kb3ducmV2LnhtbExPy07DMBC8I/EP1iJx&#10;QdQhVUKVxqkQ4iFxa8NDvbnxkkTE6yh2k/Tv2Z7gtDs7o5nZfDPbTow4+NaRgrtFBAKpcqalWsF7&#10;+Xy7AuGDJqM7R6jghB42xeVFrjPjJtriuAu1YBPymVbQhNBnUvqqQav9wvVIzH27werAcKilGfTE&#10;5raTcRSl0uqWOKHRPT42WP3sjlbB/qb+evPzy8e0TJb90+tY3n+aUqnrq/lhDSLgHP7EcK7P1aHg&#10;Tgd3JONFp2CVJKzkOw+m0zjm5cA4TROQRS7/P1D8AgAA//8DAFBLAQItABQABgAIAAAAIQC2gziS&#10;/gAAAOEBAAATAAAAAAAAAAAAAAAAAAAAAABbQ29udGVudF9UeXBlc10ueG1sUEsBAi0AFAAGAAgA&#10;AAAhADj9If/WAAAAlAEAAAsAAAAAAAAAAAAAAAAALwEAAF9yZWxzLy5yZWxzUEsBAi0AFAAGAAgA&#10;AAAhANhgZFmKAgAAiwUAAA4AAAAAAAAAAAAAAAAALgIAAGRycy9lMm9Eb2MueG1sUEsBAi0AFAAG&#10;AAgAAAAhABiHs9TeAAAACAEAAA8AAAAAAAAAAAAAAAAA5AQAAGRycy9kb3ducmV2LnhtbFBLBQYA&#10;AAAABAAEAPMAAADvBQAAAAA=&#10;" fillcolor="white [3201]" stroked="f" strokeweight=".5pt">
                <v:textbox>
                  <w:txbxContent>
                    <w:p w:rsidR="00D44D0F" w:rsidRPr="000628E5" w:rsidRDefault="00D44D0F" w:rsidP="00D44D0F">
                      <w:pPr>
                        <w:spacing w:after="0" w:line="240" w:lineRule="auto"/>
                        <w:rPr>
                          <w:rFonts w:ascii="Arial" w:hAnsi="Arial" w:cs="Arial"/>
                          <w:b/>
                          <w:color w:val="0000FF"/>
                          <w:lang w:val="es-CR"/>
                        </w:rPr>
                      </w:pPr>
                      <w:r w:rsidRPr="000628E5">
                        <w:rPr>
                          <w:rFonts w:ascii="Arial" w:hAnsi="Arial" w:cs="Arial"/>
                          <w:b/>
                          <w:color w:val="0000FF"/>
                          <w:lang w:val="es-CR"/>
                        </w:rPr>
                        <w:t>Didáctica Multimedia</w:t>
                      </w:r>
                    </w:p>
                    <w:p w:rsidR="00D44D0F" w:rsidRPr="00D44D0F" w:rsidRDefault="00D44D0F" w:rsidP="00D44D0F">
                      <w:pPr>
                        <w:spacing w:after="0" w:line="240" w:lineRule="auto"/>
                        <w:rPr>
                          <w:rFonts w:ascii="Arial" w:hAnsi="Arial" w:cs="Arial"/>
                          <w:b/>
                          <w:color w:val="FF0000"/>
                          <w:vertAlign w:val="superscript"/>
                          <w:lang w:val="es-CR"/>
                        </w:rPr>
                      </w:pPr>
                      <w:r>
                        <w:rPr>
                          <w:rFonts w:ascii="Arial" w:hAnsi="Arial" w:cs="Arial"/>
                          <w:b/>
                          <w:color w:val="FF0000"/>
                          <w:lang w:val="es-CR"/>
                        </w:rPr>
                        <w:t>FÍSICA 10</w:t>
                      </w:r>
                      <w:r>
                        <w:rPr>
                          <w:rFonts w:ascii="Arial" w:hAnsi="Arial" w:cs="Arial"/>
                          <w:b/>
                          <w:color w:val="FF0000"/>
                          <w:vertAlign w:val="superscript"/>
                          <w:lang w:val="es-CR"/>
                        </w:rPr>
                        <w:t>o</w:t>
                      </w:r>
                    </w:p>
                    <w:p w:rsidR="00D44D0F" w:rsidRDefault="00D44D0F" w:rsidP="00D44D0F">
                      <w:pPr>
                        <w:spacing w:after="0"/>
                        <w:rPr>
                          <w:rFonts w:ascii="Arial" w:hAnsi="Arial" w:cs="Arial"/>
                          <w:lang w:val="es-CR"/>
                        </w:rPr>
                      </w:pPr>
                      <w:r w:rsidRPr="000628E5">
                        <w:rPr>
                          <w:rFonts w:ascii="Arial" w:hAnsi="Arial" w:cs="Arial"/>
                          <w:lang w:val="es-CR"/>
                        </w:rPr>
                        <w:tab/>
                      </w:r>
                      <w:r w:rsidRPr="000628E5">
                        <w:rPr>
                          <w:rFonts w:ascii="Arial" w:hAnsi="Arial" w:cs="Arial"/>
                          <w:lang w:val="es-CR"/>
                        </w:rPr>
                        <w:tab/>
                      </w:r>
                      <w:r>
                        <w:rPr>
                          <w:rFonts w:ascii="Arial" w:hAnsi="Arial" w:cs="Arial"/>
                          <w:lang w:val="es-CR"/>
                        </w:rPr>
                        <w:tab/>
                      </w:r>
                    </w:p>
                    <w:p w:rsidR="00D44D0F" w:rsidRPr="005F3A97" w:rsidRDefault="00D44D0F" w:rsidP="00D44D0F">
                      <w:pPr>
                        <w:spacing w:after="0"/>
                        <w:jc w:val="right"/>
                        <w:rPr>
                          <w:rFonts w:ascii="Arial" w:hAnsi="Arial" w:cs="Arial"/>
                          <w:sz w:val="28"/>
                          <w:szCs w:val="28"/>
                          <w:lang w:val="es-CR"/>
                        </w:rPr>
                      </w:pPr>
                      <w:r w:rsidRPr="005F3A97">
                        <w:rPr>
                          <w:rFonts w:ascii="Arial" w:hAnsi="Arial" w:cs="Arial"/>
                          <w:b/>
                          <w:color w:val="009900"/>
                          <w:sz w:val="28"/>
                          <w:szCs w:val="28"/>
                          <w:lang w:val="es-CR"/>
                        </w:rPr>
                        <w:t>Manual del docente</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272F312A" wp14:editId="587DD613">
                <wp:simplePos x="0" y="0"/>
                <wp:positionH relativeFrom="column">
                  <wp:posOffset>457200</wp:posOffset>
                </wp:positionH>
                <wp:positionV relativeFrom="paragraph">
                  <wp:posOffset>-95250</wp:posOffset>
                </wp:positionV>
                <wp:extent cx="5619750" cy="1257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1975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4D0F" w:rsidRDefault="00D44D0F" w:rsidP="00D44D0F">
                            <w:pPr>
                              <w:jc w:val="right"/>
                              <w:rPr>
                                <w:rFonts w:ascii="Arial" w:hAnsi="Arial" w:cs="Arial"/>
                              </w:rPr>
                            </w:pPr>
                            <w:r>
                              <w:rPr>
                                <w:noProof/>
                              </w:rPr>
                              <w:drawing>
                                <wp:inline distT="0" distB="0" distL="0" distR="0">
                                  <wp:extent cx="1323975" cy="1104900"/>
                                  <wp:effectExtent l="0" t="0" r="9525"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a:ln>
                                            <a:noFill/>
                                          </a:ln>
                                        </pic:spPr>
                                      </pic:pic>
                                    </a:graphicData>
                                  </a:graphic>
                                </wp:inline>
                              </w:drawing>
                            </w:r>
                            <w:r>
                              <w:rPr>
                                <w:rFonts w:ascii="Arial" w:hAnsi="Arial" w:cs="Arial"/>
                              </w:rPr>
                              <w:tab/>
                            </w:r>
                          </w:p>
                          <w:p w:rsidR="00D44D0F" w:rsidRPr="00E070CC" w:rsidRDefault="00D44D0F" w:rsidP="00D44D0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36pt;margin-top:-7.5pt;width:442.5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gxlAIAALoFAAAOAAAAZHJzL2Uyb0RvYy54bWysVE1PGzEQvVfqf7B8L5sEAiVig1IQVSUE&#10;qFBxdrw2WeH1uLaTLP31ffZuQvi4UPWyO+N5M555npmT07YxbKV8qMmWfLg34ExZSVVtH0r+6+7i&#10;y1fOQhS2EoasKvmTCvx0+vnTydpN1IgWZCrlGYLYMFm7ki9idJOiCHKhGhH2yCkLoybfiAjVPxSV&#10;F2tEb0wxGgwOizX5ynmSKgScnndGPs3xtVYyXmsdVGSm5Mgt5q/P33n6FtMTMXnwwi1q2ach/iGL&#10;RtQWl25DnYso2NLXb0I1tfQUSMc9SU1BWtdS5RpQzXDwqprbhXAq1wJygtvSFP5fWHm1uvGsrvB2&#10;nFnR4InuVBvZN2rZMLGzdmEC0K0DLLY4Tsj+POAwFd1q36Q/ymGwg+enLbcpmMTh+HB4fDSGScI2&#10;HI2P9geZ/eLZ3fkQvytqWBJK7vF4mVOxugwRVwK6gaTbApm6uqiNyUpqGHVmPFsJPLWJOUl4vEAZ&#10;y9YlP9xHHm8ipNBb/7kR8jGV+TICNGOTp8qt1aeVKOqoyFJ8MiphjP2pNKjNjLyTo5BS2W2eGZ1Q&#10;GhV9xLHHP2f1EeeuDnjkm8nGrXNTW/IdSy+prR431OoOD5J26k5ibOdt31N9p8ypekIDeeoGMDh5&#10;UYPvSxHijfCYODQGtki8xkcbwiNRL3G2IP/nvfOExyDAytkaE1zy8HspvOLM/LAYkePhwUEa+awc&#10;jI9GUPyuZb5rscvmjNA5GANkl8WEj2Yjak/NPZbNLN0Kk7ASd5c8bsSz2O0VLCupZrMMwpA7ES/t&#10;rZMpdGI59dldey+86/s8YkSuaDPrYvKq3Tts8rQ0W0bSdZ6FxHPHas8/FkRu136ZpQ20q2fU88qd&#10;/gUAAP//AwBQSwMEFAAGAAgAAAAhAABE6DTdAAAACgEAAA8AAABkcnMvZG93bnJldi54bWxMj8FO&#10;wzAQRO9I/IO1SNxap0WlaYhTASpcOFEQ5228dSxiO7LdNPw9y4neZrRPszP1dnK9GCkmG7yCxbwA&#10;Qb4N2nqj4PPjZVaCSBm9xj54UvBDCbbN9VWNlQ5n/07jPhvBIT5VqKDLeaikTG1HDtM8DOT5dgzR&#10;YWYbjdQRzxzuerksinvp0Hr+0OFAzx213/uTU7B7MhvTlhi7XamtHaev45t5Ver2Znp8AJFpyv8w&#10;/NXn6tBwp0M4eZ1Er2C95ClZwWyxYsHAZrVmcWCyvCtANrW8nND8AgAA//8DAFBLAQItABQABgAI&#10;AAAAIQC2gziS/gAAAOEBAAATAAAAAAAAAAAAAAAAAAAAAABbQ29udGVudF9UeXBlc10ueG1sUEsB&#10;Ai0AFAAGAAgAAAAhADj9If/WAAAAlAEAAAsAAAAAAAAAAAAAAAAALwEAAF9yZWxzLy5yZWxzUEsB&#10;Ai0AFAAGAAgAAAAhABKZaDGUAgAAugUAAA4AAAAAAAAAAAAAAAAALgIAAGRycy9lMm9Eb2MueG1s&#10;UEsBAi0AFAAGAAgAAAAhAABE6DTdAAAACgEAAA8AAAAAAAAAAAAAAAAA7gQAAGRycy9kb3ducmV2&#10;LnhtbFBLBQYAAAAABAAEAPMAAAD4BQAAAAA=&#10;" fillcolor="white [3201]" strokeweight=".5pt">
                <v:textbox>
                  <w:txbxContent>
                    <w:p w:rsidR="00D44D0F" w:rsidRDefault="00D44D0F" w:rsidP="00D44D0F">
                      <w:pPr>
                        <w:jc w:val="right"/>
                        <w:rPr>
                          <w:rFonts w:ascii="Arial" w:hAnsi="Arial" w:cs="Arial"/>
                        </w:rPr>
                      </w:pPr>
                      <w:r>
                        <w:rPr>
                          <w:noProof/>
                        </w:rPr>
                        <w:drawing>
                          <wp:inline distT="0" distB="0" distL="0" distR="0">
                            <wp:extent cx="1323975" cy="1104900"/>
                            <wp:effectExtent l="0" t="0" r="9525"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104900"/>
                                    </a:xfrm>
                                    <a:prstGeom prst="rect">
                                      <a:avLst/>
                                    </a:prstGeom>
                                    <a:noFill/>
                                    <a:ln>
                                      <a:noFill/>
                                    </a:ln>
                                  </pic:spPr>
                                </pic:pic>
                              </a:graphicData>
                            </a:graphic>
                          </wp:inline>
                        </w:drawing>
                      </w:r>
                      <w:r>
                        <w:rPr>
                          <w:rFonts w:ascii="Arial" w:hAnsi="Arial" w:cs="Arial"/>
                        </w:rPr>
                        <w:tab/>
                      </w:r>
                    </w:p>
                    <w:p w:rsidR="00D44D0F" w:rsidRPr="00E070CC" w:rsidRDefault="00D44D0F" w:rsidP="00D44D0F">
                      <w:pPr>
                        <w:rPr>
                          <w:rFonts w:ascii="Arial" w:hAnsi="Arial" w:cs="Arial"/>
                        </w:rPr>
                      </w:pPr>
                    </w:p>
                  </w:txbxContent>
                </v:textbox>
              </v:shape>
            </w:pict>
          </mc:Fallback>
        </mc:AlternateContent>
      </w:r>
    </w:p>
    <w:p w:rsidR="00D44D0F" w:rsidRPr="00D44D0F" w:rsidRDefault="00D44D0F" w:rsidP="00D44D0F"/>
    <w:p w:rsidR="00D44D0F" w:rsidRPr="00D44D0F" w:rsidRDefault="00D44D0F" w:rsidP="00D44D0F"/>
    <w:p w:rsidR="00D44D0F" w:rsidRDefault="00D44D0F" w:rsidP="00D44D0F"/>
    <w:p w:rsidR="00D44D0F" w:rsidRDefault="00D44D0F" w:rsidP="00D44D0F">
      <w:pPr>
        <w:pStyle w:val="ListParagraph"/>
        <w:spacing w:line="360" w:lineRule="auto"/>
        <w:ind w:left="360"/>
        <w:jc w:val="both"/>
        <w:rPr>
          <w:rFonts w:ascii="Arial" w:hAnsi="Arial" w:cs="Arial"/>
          <w:lang w:val="es-CR"/>
        </w:rPr>
      </w:pPr>
    </w:p>
    <w:p w:rsidR="00D44D0F" w:rsidRDefault="00D44D0F" w:rsidP="00D44D0F">
      <w:pPr>
        <w:pStyle w:val="ListParagraph"/>
        <w:spacing w:line="360" w:lineRule="auto"/>
        <w:ind w:left="360"/>
        <w:jc w:val="both"/>
        <w:rPr>
          <w:rFonts w:ascii="Arial" w:hAnsi="Arial" w:cs="Arial"/>
          <w:lang w:val="es-CR"/>
        </w:rPr>
      </w:pPr>
      <w:r>
        <w:rPr>
          <w:rFonts w:ascii="Arial" w:hAnsi="Arial" w:cs="Arial"/>
          <w:lang w:val="es-CR"/>
        </w:rPr>
        <w:t xml:space="preserve">El libro de texto, Física 10 de Didáctica Multimedia, fue dividido en Unidades y temas, para presentar la información. Cada tema contiene tres componentes principales: la presentación </w:t>
      </w:r>
      <w:r w:rsidR="00F72D0E">
        <w:rPr>
          <w:rFonts w:ascii="Arial" w:hAnsi="Arial" w:cs="Arial"/>
          <w:lang w:val="es-CR"/>
        </w:rPr>
        <w:t>de contenidos en donde se dispone de</w:t>
      </w:r>
      <w:r>
        <w:rPr>
          <w:rFonts w:ascii="Arial" w:hAnsi="Arial" w:cs="Arial"/>
          <w:lang w:val="es-CR"/>
        </w:rPr>
        <w:t xml:space="preserve"> la información necesaria para trabajar, incluyendo algunos artículos de internet de páginas confiables, que fueron adaptados lo mejor posible para la comprensión de los estudiantes, con la dirección electrónica de la cual fueron tomados. Luego se presentan las actividades que siguen el programa de estudio basado en la metodología de la indagación y que son la guía real del texto. Seguidamente se tiene una guía de estudio y una evaluación final, ya que los estudiantes deben presentar al menos dos pruebas sobre el dominio de contenidos.</w:t>
      </w:r>
    </w:p>
    <w:p w:rsidR="00D44D0F" w:rsidRDefault="00D44D0F" w:rsidP="00D44D0F">
      <w:pPr>
        <w:pStyle w:val="ListParagraph"/>
        <w:spacing w:line="360" w:lineRule="auto"/>
        <w:ind w:left="360"/>
        <w:jc w:val="both"/>
        <w:rPr>
          <w:rFonts w:ascii="Arial" w:hAnsi="Arial" w:cs="Arial"/>
          <w:lang w:val="es-CR"/>
        </w:rPr>
      </w:pPr>
    </w:p>
    <w:p w:rsidR="00D44D0F" w:rsidRDefault="00D44D0F" w:rsidP="00D44D0F">
      <w:pPr>
        <w:pStyle w:val="ListParagraph"/>
        <w:spacing w:line="360" w:lineRule="auto"/>
        <w:ind w:left="360"/>
        <w:jc w:val="both"/>
        <w:rPr>
          <w:rFonts w:ascii="Arial" w:hAnsi="Arial" w:cs="Arial"/>
          <w:lang w:val="es-CR"/>
        </w:rPr>
      </w:pPr>
      <w:r>
        <w:rPr>
          <w:rFonts w:ascii="Arial" w:hAnsi="Arial" w:cs="Arial"/>
          <w:lang w:val="es-CR"/>
        </w:rPr>
        <w:t xml:space="preserve">Es importante que la clase gire alrededor de las actividades y no de los contenidos. Los contenidos serán el sustento de exploración y contrastación para las respuestas de las actividades. En </w:t>
      </w:r>
      <w:r w:rsidRPr="00F72D0E">
        <w:rPr>
          <w:rFonts w:ascii="Arial" w:hAnsi="Arial" w:cs="Arial"/>
          <w:color w:val="0000FF"/>
          <w:lang w:val="es-CR"/>
        </w:rPr>
        <w:t>todos los temas</w:t>
      </w:r>
      <w:r>
        <w:rPr>
          <w:rFonts w:ascii="Arial" w:hAnsi="Arial" w:cs="Arial"/>
          <w:lang w:val="es-CR"/>
        </w:rPr>
        <w:t>, tratar de respetar el ciclo de mediación basado en la indagación: Focalización, Exploración, Reflexión y contrastación, y por último la Aplicación. Algunas actividades presentadas serán solo de focalización, o tendrán parte del proceso del ciclo de indagación, y otras tendrán todos los pasos del proceso Sin embargo habrá casos donde la focalización será muy limitada dado lo específico de los contenidos y la poca información que se maneja al respecto y en otras las actividades de aplicación quedan al final en la evaluación del tema.</w:t>
      </w:r>
    </w:p>
    <w:p w:rsidR="00D44D0F" w:rsidRDefault="00D44D0F" w:rsidP="00D44D0F">
      <w:pPr>
        <w:pStyle w:val="ListParagraph"/>
        <w:spacing w:line="360" w:lineRule="auto"/>
        <w:ind w:left="360"/>
        <w:jc w:val="both"/>
        <w:rPr>
          <w:rFonts w:ascii="Arial" w:hAnsi="Arial" w:cs="Arial"/>
          <w:lang w:val="es-CR"/>
        </w:rPr>
      </w:pPr>
    </w:p>
    <w:p w:rsidR="00D44D0F" w:rsidRDefault="00D44D0F" w:rsidP="00D44D0F">
      <w:pPr>
        <w:pStyle w:val="ListParagraph"/>
        <w:spacing w:line="360" w:lineRule="auto"/>
        <w:ind w:left="360"/>
        <w:jc w:val="both"/>
        <w:rPr>
          <w:rFonts w:ascii="Arial" w:hAnsi="Arial" w:cs="Arial"/>
          <w:lang w:val="es-CR"/>
        </w:rPr>
      </w:pPr>
      <w:r>
        <w:rPr>
          <w:rFonts w:ascii="Arial" w:hAnsi="Arial" w:cs="Arial"/>
          <w:lang w:val="es-CR"/>
        </w:rPr>
        <w:t>Se presenta además la guía del docente, que le orientará en el uso del texto, el cual respeta la metodología presentada por el programa oficial. Además se tiene una carpeta de recursos para cada tema, que incluyen, figuras para la discusión de algún tópico y los videos requeridos para las diversas actividades.</w:t>
      </w:r>
    </w:p>
    <w:p w:rsidR="00D44D0F" w:rsidRDefault="00D44D0F" w:rsidP="00D44D0F">
      <w:pPr>
        <w:pStyle w:val="ListParagraph"/>
        <w:spacing w:line="360" w:lineRule="auto"/>
        <w:ind w:left="360"/>
        <w:jc w:val="both"/>
        <w:rPr>
          <w:rFonts w:ascii="Arial" w:hAnsi="Arial" w:cs="Arial"/>
          <w:lang w:val="es-CR"/>
        </w:rPr>
      </w:pPr>
    </w:p>
    <w:p w:rsidR="00D44D0F" w:rsidRDefault="00D44D0F" w:rsidP="00D44D0F">
      <w:pPr>
        <w:pStyle w:val="ListParagraph"/>
        <w:spacing w:line="360" w:lineRule="auto"/>
        <w:ind w:left="360"/>
        <w:jc w:val="both"/>
        <w:rPr>
          <w:rFonts w:ascii="Arial" w:hAnsi="Arial" w:cs="Arial"/>
          <w:lang w:val="es-CR"/>
        </w:rPr>
      </w:pPr>
      <w:r>
        <w:rPr>
          <w:rFonts w:ascii="Arial" w:hAnsi="Arial" w:cs="Arial"/>
          <w:lang w:val="es-CR"/>
        </w:rPr>
        <w:t xml:space="preserve">En la mayoría de actividades, los estudiantes deben leer los apartados del texto para la exploración y contrastación, sin embargo queda a criterio del docente si interviene en una clase expositiva que lo sustituya y/o complemente. </w:t>
      </w:r>
    </w:p>
    <w:p w:rsidR="00D44D0F" w:rsidRDefault="00D44D0F" w:rsidP="00D44D0F">
      <w:pPr>
        <w:pStyle w:val="ListParagraph"/>
        <w:spacing w:line="360" w:lineRule="auto"/>
        <w:ind w:left="360"/>
        <w:jc w:val="both"/>
        <w:rPr>
          <w:rFonts w:ascii="Arial" w:hAnsi="Arial" w:cs="Arial"/>
          <w:lang w:val="es-CR"/>
        </w:rPr>
      </w:pPr>
      <w:r>
        <w:rPr>
          <w:rFonts w:ascii="Arial" w:hAnsi="Arial" w:cs="Arial"/>
          <w:lang w:val="es-CR"/>
        </w:rPr>
        <w:lastRenderedPageBreak/>
        <w:t>Puede utilizar los criterios de evaluación de cada actividad para redactar los indicadores que deberá mostrar en el planeamiento didáctico. Solo recuerde que el verbo debe escribirse en tercera persona singular. En algunas actividades no vienen directamente ejercicios de focalización, pero se pueden utilizar los criterios de evaluación para lanzar algunas preguntas y emplear una lluvia de ideas sobre los temas específicos.</w:t>
      </w:r>
    </w:p>
    <w:p w:rsidR="00C06B13" w:rsidRDefault="00C06B13" w:rsidP="00D44D0F">
      <w:pPr>
        <w:pStyle w:val="ListParagraph"/>
        <w:spacing w:line="360" w:lineRule="auto"/>
        <w:ind w:left="360"/>
        <w:jc w:val="both"/>
        <w:rPr>
          <w:rFonts w:ascii="Arial" w:hAnsi="Arial" w:cs="Arial"/>
          <w:lang w:val="es-CR"/>
        </w:rPr>
      </w:pPr>
    </w:p>
    <w:p w:rsidR="00C06B13" w:rsidRDefault="00C06B13" w:rsidP="00D44D0F">
      <w:pPr>
        <w:pStyle w:val="ListParagraph"/>
        <w:spacing w:line="360" w:lineRule="auto"/>
        <w:ind w:left="360"/>
        <w:jc w:val="both"/>
        <w:rPr>
          <w:rFonts w:ascii="Arial" w:hAnsi="Arial" w:cs="Arial"/>
          <w:lang w:val="es-CR"/>
        </w:rPr>
      </w:pPr>
      <w:r>
        <w:rPr>
          <w:rFonts w:ascii="Arial" w:hAnsi="Arial" w:cs="Arial"/>
          <w:lang w:val="es-CR"/>
        </w:rPr>
        <w:t>Al finalizar las actividades, después de la contrastación siempre realizar una plenaria con las respuestas. Puede emplearse la técnica del debate con las respuestas si el tiempo lo permite.</w:t>
      </w:r>
    </w:p>
    <w:p w:rsidR="00D44D0F" w:rsidRDefault="00D44D0F" w:rsidP="00D44D0F">
      <w:pPr>
        <w:pStyle w:val="ListParagraph"/>
        <w:spacing w:line="360" w:lineRule="auto"/>
        <w:ind w:left="360"/>
        <w:jc w:val="both"/>
        <w:rPr>
          <w:rFonts w:ascii="Arial" w:hAnsi="Arial" w:cs="Arial"/>
          <w:lang w:val="es-CR"/>
        </w:rPr>
      </w:pPr>
    </w:p>
    <w:p w:rsidR="00D44D0F" w:rsidRDefault="00D44D0F" w:rsidP="00D44D0F">
      <w:pPr>
        <w:pStyle w:val="ListParagraph"/>
        <w:spacing w:line="360" w:lineRule="auto"/>
        <w:ind w:left="360"/>
        <w:jc w:val="both"/>
        <w:rPr>
          <w:rFonts w:ascii="Arial" w:hAnsi="Arial" w:cs="Arial"/>
          <w:lang w:val="es-CR"/>
        </w:rPr>
      </w:pPr>
      <w:r>
        <w:rPr>
          <w:rFonts w:ascii="Arial" w:hAnsi="Arial" w:cs="Arial"/>
          <w:lang w:val="es-CR"/>
        </w:rPr>
        <w:t>Se recomienda utilizar algún blog, aplicación u otra forma de compartir los videos con los estudiantes para que puedan repasarlos.</w:t>
      </w:r>
    </w:p>
    <w:p w:rsidR="00A76DEB" w:rsidRDefault="00A76DEB" w:rsidP="00D44D0F">
      <w:pPr>
        <w:pStyle w:val="ListParagraph"/>
        <w:spacing w:line="360" w:lineRule="auto"/>
        <w:ind w:left="360"/>
        <w:jc w:val="both"/>
        <w:rPr>
          <w:rFonts w:ascii="Arial" w:hAnsi="Arial" w:cs="Arial"/>
          <w:lang w:val="es-CR"/>
        </w:rPr>
      </w:pPr>
    </w:p>
    <w:p w:rsidR="00E85DB6" w:rsidRDefault="00A76DEB" w:rsidP="00D44D0F">
      <w:pPr>
        <w:pStyle w:val="ListParagraph"/>
        <w:spacing w:line="360" w:lineRule="auto"/>
        <w:ind w:left="360"/>
        <w:jc w:val="both"/>
        <w:rPr>
          <w:rFonts w:ascii="Arial" w:hAnsi="Arial" w:cs="Arial"/>
          <w:lang w:val="es-CR"/>
        </w:rPr>
      </w:pPr>
      <w:r>
        <w:rPr>
          <w:rFonts w:ascii="Arial" w:hAnsi="Arial" w:cs="Arial"/>
          <w:lang w:val="es-CR"/>
        </w:rPr>
        <w:t xml:space="preserve">Dado que el temario ya no considera </w:t>
      </w:r>
      <w:r w:rsidR="00E85DB6">
        <w:rPr>
          <w:rFonts w:ascii="Arial" w:hAnsi="Arial" w:cs="Arial"/>
          <w:lang w:val="es-CR"/>
        </w:rPr>
        <w:t>la notación científica ni las conversiones de medida como contenidos temáticos, se recomienda partir de un diagnóstico, y si en este se demuestra que no hay dominio de esos conocimientos considerados ahora como previos, retomarlos sea al inicio, o en forma transversal durante el desarrollo del curso. Por lo tanto se dispone de un capítulo inicial, llamado conocimientos previos como herramienta de recuperación.</w:t>
      </w:r>
    </w:p>
    <w:p w:rsidR="0035180B" w:rsidRDefault="0035180B" w:rsidP="00D44D0F">
      <w:pPr>
        <w:pStyle w:val="ListParagraph"/>
        <w:spacing w:line="360" w:lineRule="auto"/>
        <w:ind w:left="360"/>
        <w:jc w:val="both"/>
        <w:rPr>
          <w:rFonts w:ascii="Arial" w:hAnsi="Arial" w:cs="Arial"/>
          <w:lang w:val="es-CR"/>
        </w:rPr>
      </w:pPr>
    </w:p>
    <w:p w:rsidR="0035180B" w:rsidRDefault="0035180B" w:rsidP="006B350E">
      <w:pPr>
        <w:pStyle w:val="ListParagraph"/>
        <w:spacing w:line="360" w:lineRule="auto"/>
        <w:ind w:left="0"/>
        <w:jc w:val="both"/>
        <w:rPr>
          <w:rFonts w:ascii="Arial" w:hAnsi="Arial" w:cs="Arial"/>
          <w:b/>
          <w:bCs/>
          <w:color w:val="FF0000"/>
          <w:lang w:val="es-CR"/>
        </w:rPr>
      </w:pPr>
      <w:r w:rsidRPr="0035180B">
        <w:rPr>
          <w:rFonts w:ascii="Arial" w:hAnsi="Arial" w:cs="Arial"/>
          <w:b/>
          <w:color w:val="FF0000"/>
          <w:lang w:val="es-CR"/>
        </w:rPr>
        <w:t xml:space="preserve">Tema 1: </w:t>
      </w:r>
      <w:r w:rsidRPr="0035180B">
        <w:rPr>
          <w:rFonts w:ascii="Arial" w:hAnsi="Arial" w:cs="Arial"/>
          <w:b/>
          <w:bCs/>
          <w:color w:val="FF0000"/>
          <w:lang w:val="es-CR"/>
        </w:rPr>
        <w:t>La Física en el contexto histórico y actual</w:t>
      </w:r>
      <w:r>
        <w:rPr>
          <w:rFonts w:ascii="Arial" w:hAnsi="Arial" w:cs="Arial"/>
          <w:b/>
          <w:bCs/>
          <w:color w:val="FF0000"/>
          <w:lang w:val="es-CR"/>
        </w:rPr>
        <w:t>.</w:t>
      </w:r>
    </w:p>
    <w:p w:rsidR="0035180B" w:rsidRPr="00A76DEB" w:rsidRDefault="0035180B" w:rsidP="0035180B">
      <w:pPr>
        <w:pStyle w:val="ListParagraph"/>
        <w:numPr>
          <w:ilvl w:val="0"/>
          <w:numId w:val="1"/>
        </w:numPr>
        <w:spacing w:line="360" w:lineRule="auto"/>
        <w:jc w:val="both"/>
        <w:rPr>
          <w:rFonts w:ascii="Arial" w:hAnsi="Arial" w:cs="Arial"/>
          <w:lang w:val="es-CR"/>
        </w:rPr>
      </w:pPr>
      <w:r>
        <w:rPr>
          <w:rFonts w:ascii="Arial" w:hAnsi="Arial" w:cs="Arial"/>
          <w:bCs/>
          <w:lang w:val="es-CR"/>
        </w:rPr>
        <w:t xml:space="preserve">Se puede iniciar con la lectura de la introducción del tema 1 de la página 25, y realizar una discusión sobre las afirmaciones que se mencionan. Seguidamente, se tienen dos videos, que se pueden presentar con el fin de motivar al estudiante en el aprendizaje de la física. ¿Qué es la física? y Física y tecnología. Utilizar luego las preguntas del 1 al 8 de la Actividad 1 de la página 60, como ejercicios de </w:t>
      </w:r>
      <w:r w:rsidRPr="0035180B">
        <w:rPr>
          <w:rFonts w:ascii="Arial" w:hAnsi="Arial" w:cs="Arial"/>
          <w:bCs/>
          <w:color w:val="0000FF"/>
          <w:lang w:val="es-CR"/>
        </w:rPr>
        <w:t>focalización</w:t>
      </w:r>
      <w:r>
        <w:rPr>
          <w:rFonts w:ascii="Arial" w:hAnsi="Arial" w:cs="Arial"/>
          <w:bCs/>
          <w:lang w:val="es-CR"/>
        </w:rPr>
        <w:t xml:space="preserve">. </w:t>
      </w:r>
      <w:r w:rsidR="00A76DEB">
        <w:rPr>
          <w:rFonts w:ascii="Arial" w:hAnsi="Arial" w:cs="Arial"/>
          <w:bCs/>
          <w:lang w:val="es-CR"/>
        </w:rPr>
        <w:t xml:space="preserve">Se realiza una lectura del apartado 1.1 como actividad de </w:t>
      </w:r>
      <w:r w:rsidR="00A76DEB" w:rsidRPr="00E85DB6">
        <w:rPr>
          <w:rFonts w:ascii="Arial" w:hAnsi="Arial" w:cs="Arial"/>
          <w:bCs/>
          <w:color w:val="0000FF"/>
          <w:lang w:val="es-CR"/>
        </w:rPr>
        <w:t>exploración,</w:t>
      </w:r>
      <w:r w:rsidR="00A76DEB">
        <w:rPr>
          <w:rFonts w:ascii="Arial" w:hAnsi="Arial" w:cs="Arial"/>
          <w:bCs/>
          <w:lang w:val="es-CR"/>
        </w:rPr>
        <w:t xml:space="preserve"> y luego realizar la </w:t>
      </w:r>
      <w:r w:rsidR="00A76DEB" w:rsidRPr="00E85DB6">
        <w:rPr>
          <w:rFonts w:ascii="Arial" w:hAnsi="Arial" w:cs="Arial"/>
          <w:bCs/>
          <w:color w:val="0000FF"/>
          <w:lang w:val="es-CR"/>
        </w:rPr>
        <w:t>contrastación</w:t>
      </w:r>
      <w:r w:rsidR="00A76DEB">
        <w:rPr>
          <w:rFonts w:ascii="Arial" w:hAnsi="Arial" w:cs="Arial"/>
          <w:bCs/>
          <w:lang w:val="es-CR"/>
        </w:rPr>
        <w:t xml:space="preserve">. Se pueden utilizar los puntos del 9 al 12 como preguntas de </w:t>
      </w:r>
      <w:r w:rsidR="00A76DEB" w:rsidRPr="00E85DB6">
        <w:rPr>
          <w:rFonts w:ascii="Arial" w:hAnsi="Arial" w:cs="Arial"/>
          <w:bCs/>
          <w:color w:val="0000FF"/>
          <w:lang w:val="es-CR"/>
        </w:rPr>
        <w:t>aplicación</w:t>
      </w:r>
      <w:r w:rsidR="00A76DEB">
        <w:rPr>
          <w:rFonts w:ascii="Arial" w:hAnsi="Arial" w:cs="Arial"/>
          <w:bCs/>
          <w:lang w:val="es-CR"/>
        </w:rPr>
        <w:t>. Hacer una plenaria con las respuestas.</w:t>
      </w:r>
    </w:p>
    <w:p w:rsidR="00A76DEB" w:rsidRDefault="006B350E" w:rsidP="0035180B">
      <w:pPr>
        <w:pStyle w:val="ListParagraph"/>
        <w:numPr>
          <w:ilvl w:val="0"/>
          <w:numId w:val="1"/>
        </w:numPr>
        <w:spacing w:line="360" w:lineRule="auto"/>
        <w:jc w:val="both"/>
        <w:rPr>
          <w:rFonts w:ascii="Arial" w:hAnsi="Arial" w:cs="Arial"/>
          <w:lang w:val="es-CR"/>
        </w:rPr>
      </w:pPr>
      <w:r>
        <w:rPr>
          <w:rFonts w:ascii="Arial" w:hAnsi="Arial" w:cs="Arial"/>
          <w:lang w:val="es-CR"/>
        </w:rPr>
        <w:t>Aunque el segundo criterio de evaluación menciona a la Física en la situación histórica y actual, no se encuentra ningún tópico dentro de las situaciones de aprendizaje que indique la situación histórica. Por lo tanto en la carpeta de Recursos del tema 1, se encuentran tres videos cortos sobre los físicos del siglo XXI, que tienen una duración entre los 9 y 12 minutos, los cuales se recomienda sean observa</w:t>
      </w:r>
      <w:r w:rsidR="00C80971">
        <w:rPr>
          <w:rFonts w:ascii="Arial" w:hAnsi="Arial" w:cs="Arial"/>
          <w:lang w:val="es-CR"/>
        </w:rPr>
        <w:t>dos para cumplir con el punto</w:t>
      </w:r>
      <w:r>
        <w:rPr>
          <w:rFonts w:ascii="Arial" w:hAnsi="Arial" w:cs="Arial"/>
          <w:lang w:val="es-CR"/>
        </w:rPr>
        <w:t xml:space="preserve"> de la </w:t>
      </w:r>
      <w:r>
        <w:rPr>
          <w:rFonts w:ascii="Arial" w:hAnsi="Arial" w:cs="Arial"/>
          <w:lang w:val="es-CR"/>
        </w:rPr>
        <w:lastRenderedPageBreak/>
        <w:t>situación histórica. En el tema de conocimientos previos, hay una revisión del de</w:t>
      </w:r>
      <w:r w:rsidR="00C80971">
        <w:rPr>
          <w:rFonts w:ascii="Arial" w:hAnsi="Arial" w:cs="Arial"/>
          <w:lang w:val="es-CR"/>
        </w:rPr>
        <w:t>sarrollo histórico de la física que puede ser revisada también.</w:t>
      </w:r>
    </w:p>
    <w:p w:rsidR="00C80971" w:rsidRDefault="00C80971" w:rsidP="0035180B">
      <w:pPr>
        <w:pStyle w:val="ListParagraph"/>
        <w:numPr>
          <w:ilvl w:val="0"/>
          <w:numId w:val="1"/>
        </w:numPr>
        <w:spacing w:line="360" w:lineRule="auto"/>
        <w:jc w:val="both"/>
        <w:rPr>
          <w:rFonts w:ascii="Arial" w:hAnsi="Arial" w:cs="Arial"/>
          <w:lang w:val="es-CR"/>
        </w:rPr>
      </w:pPr>
      <w:r>
        <w:rPr>
          <w:rFonts w:ascii="Arial" w:hAnsi="Arial" w:cs="Arial"/>
          <w:lang w:val="es-CR"/>
        </w:rPr>
        <w:t xml:space="preserve">La Actividad 2 de la página 62 se centra en los conceptos actuales de la física. Forme subgrupos y asigne un tema a cada uno, el cual deberá ser trabajado utilizando la guía de dicha actividad. Los estudiantes realizarán una </w:t>
      </w:r>
      <w:r w:rsidRPr="00534C56">
        <w:rPr>
          <w:rFonts w:ascii="Arial" w:hAnsi="Arial" w:cs="Arial"/>
          <w:color w:val="0000FF"/>
          <w:lang w:val="es-CR"/>
        </w:rPr>
        <w:t>exploración</w:t>
      </w:r>
      <w:r>
        <w:rPr>
          <w:rFonts w:ascii="Arial" w:hAnsi="Arial" w:cs="Arial"/>
          <w:lang w:val="es-CR"/>
        </w:rPr>
        <w:t xml:space="preserve"> del tema asignado mediante la </w:t>
      </w:r>
      <w:r w:rsidR="00A55874">
        <w:rPr>
          <w:rFonts w:ascii="Arial" w:hAnsi="Arial" w:cs="Arial"/>
          <w:lang w:val="es-CR"/>
        </w:rPr>
        <w:t xml:space="preserve">observación de los videos que se encuentran en la carpeta del tema 1, contestan la guía y hacen una </w:t>
      </w:r>
      <w:r w:rsidR="00A55874" w:rsidRPr="00A55874">
        <w:rPr>
          <w:rFonts w:ascii="Arial" w:hAnsi="Arial" w:cs="Arial"/>
          <w:color w:val="0000FF"/>
          <w:lang w:val="es-CR"/>
        </w:rPr>
        <w:t>contrastación</w:t>
      </w:r>
      <w:r w:rsidR="00A55874">
        <w:rPr>
          <w:rFonts w:ascii="Arial" w:hAnsi="Arial" w:cs="Arial"/>
          <w:lang w:val="es-CR"/>
        </w:rPr>
        <w:t xml:space="preserve"> mediante la lectura del tema asignado.</w:t>
      </w:r>
      <w:r w:rsidR="00DA07F1">
        <w:rPr>
          <w:rFonts w:ascii="Arial" w:hAnsi="Arial" w:cs="Arial"/>
          <w:lang w:val="es-CR"/>
        </w:rPr>
        <w:t xml:space="preserve"> Si no es posible la observación de los videos, pueden trabajar directamente con la lectura y preparar la exposición de una forma creativa.</w:t>
      </w:r>
    </w:p>
    <w:p w:rsidR="00DA07F1" w:rsidRDefault="00DA07F1" w:rsidP="0035180B">
      <w:pPr>
        <w:pStyle w:val="ListParagraph"/>
        <w:numPr>
          <w:ilvl w:val="0"/>
          <w:numId w:val="1"/>
        </w:numPr>
        <w:spacing w:line="360" w:lineRule="auto"/>
        <w:jc w:val="both"/>
        <w:rPr>
          <w:rFonts w:ascii="Arial" w:hAnsi="Arial" w:cs="Arial"/>
          <w:lang w:val="es-CR"/>
        </w:rPr>
      </w:pPr>
      <w:r>
        <w:rPr>
          <w:rFonts w:ascii="Arial" w:hAnsi="Arial" w:cs="Arial"/>
          <w:lang w:val="es-CR"/>
        </w:rPr>
        <w:t xml:space="preserve">En cuanto a la Actividad 3, esta se centra en el proyecto </w:t>
      </w:r>
      <w:proofErr w:type="spellStart"/>
      <w:r>
        <w:rPr>
          <w:rFonts w:ascii="Arial" w:hAnsi="Arial" w:cs="Arial"/>
          <w:lang w:val="es-CR"/>
        </w:rPr>
        <w:t>Mars</w:t>
      </w:r>
      <w:proofErr w:type="spellEnd"/>
      <w:r>
        <w:rPr>
          <w:rFonts w:ascii="Arial" w:hAnsi="Arial" w:cs="Arial"/>
          <w:lang w:val="es-CR"/>
        </w:rPr>
        <w:t xml:space="preserve"> </w:t>
      </w:r>
      <w:proofErr w:type="spellStart"/>
      <w:r>
        <w:rPr>
          <w:rFonts w:ascii="Arial" w:hAnsi="Arial" w:cs="Arial"/>
          <w:lang w:val="es-CR"/>
        </w:rPr>
        <w:t>One</w:t>
      </w:r>
      <w:proofErr w:type="spellEnd"/>
      <w:r>
        <w:rPr>
          <w:rFonts w:ascii="Arial" w:hAnsi="Arial" w:cs="Arial"/>
          <w:lang w:val="es-CR"/>
        </w:rPr>
        <w:t xml:space="preserve"> del apartado 1.8. Se observa el video como actividad de </w:t>
      </w:r>
      <w:r w:rsidRPr="00FE73AD">
        <w:rPr>
          <w:rFonts w:ascii="Arial" w:hAnsi="Arial" w:cs="Arial"/>
          <w:color w:val="0000FF"/>
          <w:lang w:val="es-CR"/>
        </w:rPr>
        <w:t>exploración</w:t>
      </w:r>
      <w:r>
        <w:rPr>
          <w:rFonts w:ascii="Arial" w:hAnsi="Arial" w:cs="Arial"/>
          <w:lang w:val="es-CR"/>
        </w:rPr>
        <w:t xml:space="preserve">, se contesta la guía como y luego se realiza la lectura para la </w:t>
      </w:r>
      <w:r w:rsidR="00FE73AD">
        <w:rPr>
          <w:rFonts w:ascii="Arial" w:hAnsi="Arial" w:cs="Arial"/>
          <w:color w:val="0000FF"/>
          <w:lang w:val="es-CR"/>
        </w:rPr>
        <w:t>contrastación</w:t>
      </w:r>
      <w:r>
        <w:rPr>
          <w:rFonts w:ascii="Arial" w:hAnsi="Arial" w:cs="Arial"/>
          <w:lang w:val="es-CR"/>
        </w:rPr>
        <w:t xml:space="preserve">. </w:t>
      </w:r>
    </w:p>
    <w:p w:rsidR="00DA07F1" w:rsidRDefault="00DA07F1" w:rsidP="0035180B">
      <w:pPr>
        <w:pStyle w:val="ListParagraph"/>
        <w:numPr>
          <w:ilvl w:val="0"/>
          <w:numId w:val="1"/>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w:t>
      </w:r>
      <w:r w:rsidR="000D2F14">
        <w:rPr>
          <w:rFonts w:ascii="Arial" w:hAnsi="Arial" w:cs="Arial"/>
          <w:lang w:val="es-CR"/>
        </w:rPr>
        <w:t>, que puede emplearse como extraclase.</w:t>
      </w:r>
    </w:p>
    <w:p w:rsidR="006A212A" w:rsidRDefault="006A212A" w:rsidP="006A212A">
      <w:pPr>
        <w:spacing w:line="360" w:lineRule="auto"/>
        <w:jc w:val="both"/>
        <w:rPr>
          <w:rFonts w:ascii="Arial" w:hAnsi="Arial" w:cs="Arial"/>
          <w:lang w:val="es-CR"/>
        </w:rPr>
      </w:pPr>
    </w:p>
    <w:p w:rsidR="006A212A" w:rsidRDefault="00BF6670" w:rsidP="006A212A">
      <w:pPr>
        <w:spacing w:line="360" w:lineRule="auto"/>
        <w:jc w:val="both"/>
        <w:rPr>
          <w:rFonts w:ascii="Arial" w:hAnsi="Arial" w:cs="Arial"/>
          <w:b/>
          <w:color w:val="FF0000"/>
          <w:lang w:val="es-CR"/>
        </w:rPr>
      </w:pPr>
      <w:r>
        <w:rPr>
          <w:rFonts w:ascii="Arial" w:hAnsi="Arial" w:cs="Arial"/>
          <w:b/>
          <w:color w:val="FF0000"/>
          <w:lang w:val="es-CR"/>
        </w:rPr>
        <w:t>Tema 2</w:t>
      </w:r>
      <w:r w:rsidR="006A212A" w:rsidRPr="0035180B">
        <w:rPr>
          <w:rFonts w:ascii="Arial" w:hAnsi="Arial" w:cs="Arial"/>
          <w:b/>
          <w:color w:val="FF0000"/>
          <w:lang w:val="es-CR"/>
        </w:rPr>
        <w:t>:</w:t>
      </w:r>
      <w:r w:rsidR="006A212A">
        <w:rPr>
          <w:rFonts w:ascii="Arial" w:hAnsi="Arial" w:cs="Arial"/>
          <w:b/>
          <w:color w:val="FF0000"/>
          <w:lang w:val="es-CR"/>
        </w:rPr>
        <w:t xml:space="preserve"> Cantidades escalares y vectoriales.</w:t>
      </w:r>
    </w:p>
    <w:p w:rsidR="006A212A" w:rsidRDefault="00BF6670" w:rsidP="006A212A">
      <w:pPr>
        <w:pStyle w:val="ListParagraph"/>
        <w:numPr>
          <w:ilvl w:val="0"/>
          <w:numId w:val="2"/>
        </w:numPr>
        <w:spacing w:line="360" w:lineRule="auto"/>
        <w:jc w:val="both"/>
        <w:rPr>
          <w:rFonts w:ascii="Arial" w:hAnsi="Arial" w:cs="Arial"/>
          <w:lang w:val="es-CR"/>
        </w:rPr>
      </w:pPr>
      <w:r>
        <w:rPr>
          <w:rFonts w:ascii="Arial" w:hAnsi="Arial" w:cs="Arial"/>
          <w:lang w:val="es-CR"/>
        </w:rPr>
        <w:t xml:space="preserve">Realizar la </w:t>
      </w:r>
      <w:r w:rsidRPr="00BF6670">
        <w:rPr>
          <w:rFonts w:ascii="Arial" w:hAnsi="Arial" w:cs="Arial"/>
          <w:color w:val="0000FF"/>
          <w:lang w:val="es-CR"/>
        </w:rPr>
        <w:t>focalización</w:t>
      </w:r>
      <w:r>
        <w:rPr>
          <w:rFonts w:ascii="Arial" w:hAnsi="Arial" w:cs="Arial"/>
          <w:lang w:val="es-CR"/>
        </w:rPr>
        <w:t xml:space="preserve"> del tema, a partir de la figura inicial de la página 77, junto con las preguntas orientadoras. Esta figura se encuentra en la carpeta del tema 2.</w:t>
      </w:r>
    </w:p>
    <w:p w:rsidR="00915939" w:rsidRDefault="00915939" w:rsidP="006A212A">
      <w:pPr>
        <w:pStyle w:val="ListParagraph"/>
        <w:numPr>
          <w:ilvl w:val="0"/>
          <w:numId w:val="2"/>
        </w:numPr>
        <w:spacing w:line="360" w:lineRule="auto"/>
        <w:jc w:val="both"/>
        <w:rPr>
          <w:rFonts w:ascii="Arial" w:hAnsi="Arial" w:cs="Arial"/>
          <w:lang w:val="es-CR"/>
        </w:rPr>
      </w:pPr>
      <w:r>
        <w:rPr>
          <w:rFonts w:ascii="Arial" w:hAnsi="Arial" w:cs="Arial"/>
          <w:lang w:val="es-CR"/>
        </w:rPr>
        <w:t>Leer la introducción al tema.</w:t>
      </w:r>
    </w:p>
    <w:p w:rsidR="00BF6670" w:rsidRDefault="00BF6670" w:rsidP="006A212A">
      <w:pPr>
        <w:pStyle w:val="ListParagraph"/>
        <w:numPr>
          <w:ilvl w:val="0"/>
          <w:numId w:val="2"/>
        </w:numPr>
        <w:spacing w:line="360" w:lineRule="auto"/>
        <w:jc w:val="both"/>
        <w:rPr>
          <w:rFonts w:ascii="Arial" w:hAnsi="Arial" w:cs="Arial"/>
          <w:lang w:val="es-CR"/>
        </w:rPr>
      </w:pPr>
      <w:r>
        <w:rPr>
          <w:rFonts w:ascii="Arial" w:hAnsi="Arial" w:cs="Arial"/>
          <w:lang w:val="es-CR"/>
        </w:rPr>
        <w:t xml:space="preserve">En la Actividad 1 de la página 88, el estudiante realiza el punto 1 y 2 como actividad de </w:t>
      </w:r>
      <w:r w:rsidRPr="00BF6670">
        <w:rPr>
          <w:rFonts w:ascii="Arial" w:hAnsi="Arial" w:cs="Arial"/>
          <w:color w:val="0000FF"/>
          <w:lang w:val="es-CR"/>
        </w:rPr>
        <w:t xml:space="preserve">exploración. </w:t>
      </w:r>
      <w:r>
        <w:rPr>
          <w:rFonts w:ascii="Arial" w:hAnsi="Arial" w:cs="Arial"/>
          <w:lang w:val="es-CR"/>
        </w:rPr>
        <w:t xml:space="preserve">Observa el video: Vectores en la vida cotidiana y lee el apartado 2.1 como actividad de </w:t>
      </w:r>
      <w:r w:rsidRPr="00BF6670">
        <w:rPr>
          <w:rFonts w:ascii="Arial" w:hAnsi="Arial" w:cs="Arial"/>
          <w:color w:val="0000FF"/>
          <w:lang w:val="es-CR"/>
        </w:rPr>
        <w:t>contrastación</w:t>
      </w:r>
      <w:r>
        <w:rPr>
          <w:rFonts w:ascii="Arial" w:hAnsi="Arial" w:cs="Arial"/>
          <w:lang w:val="es-CR"/>
        </w:rPr>
        <w:t xml:space="preserve">. Los otros puntos de la guía corresponderán a actividades de </w:t>
      </w:r>
      <w:r w:rsidRPr="00BF6670">
        <w:rPr>
          <w:rFonts w:ascii="Arial" w:hAnsi="Arial" w:cs="Arial"/>
          <w:color w:val="0000FF"/>
          <w:lang w:val="es-CR"/>
        </w:rPr>
        <w:t>aplicación</w:t>
      </w:r>
      <w:r>
        <w:rPr>
          <w:rFonts w:ascii="Arial" w:hAnsi="Arial" w:cs="Arial"/>
          <w:lang w:val="es-CR"/>
        </w:rPr>
        <w:t>. Se realiza una plenaria con las respuestas.</w:t>
      </w:r>
    </w:p>
    <w:p w:rsidR="00E07088" w:rsidRDefault="00BF6670" w:rsidP="006A212A">
      <w:pPr>
        <w:pStyle w:val="ListParagraph"/>
        <w:numPr>
          <w:ilvl w:val="0"/>
          <w:numId w:val="2"/>
        </w:numPr>
        <w:spacing w:line="360" w:lineRule="auto"/>
        <w:jc w:val="both"/>
        <w:rPr>
          <w:rFonts w:ascii="Arial" w:hAnsi="Arial" w:cs="Arial"/>
          <w:lang w:val="es-CR"/>
        </w:rPr>
      </w:pPr>
      <w:r>
        <w:rPr>
          <w:rFonts w:ascii="Arial" w:hAnsi="Arial" w:cs="Arial"/>
          <w:lang w:val="es-CR"/>
        </w:rPr>
        <w:t>Aunque en el programa oficial los conceptos de distancia, desplazamiento, rapidez y velocidad se encuentran en el tema de movimientos rectilíneos</w:t>
      </w:r>
      <w:r w:rsidR="00372E21">
        <w:rPr>
          <w:rFonts w:ascii="Arial" w:hAnsi="Arial" w:cs="Arial"/>
          <w:lang w:val="es-CR"/>
        </w:rPr>
        <w:t xml:space="preserve"> (tema 4)</w:t>
      </w:r>
      <w:r>
        <w:rPr>
          <w:rFonts w:ascii="Arial" w:hAnsi="Arial" w:cs="Arial"/>
          <w:lang w:val="es-CR"/>
        </w:rPr>
        <w:t>, por la experiencia y consultas que se realizaron, es imprescindible</w:t>
      </w:r>
      <w:r w:rsidR="00372E21">
        <w:rPr>
          <w:rFonts w:ascii="Arial" w:hAnsi="Arial" w:cs="Arial"/>
          <w:lang w:val="es-CR"/>
        </w:rPr>
        <w:t xml:space="preserve"> que se analicen en</w:t>
      </w:r>
      <w:r>
        <w:rPr>
          <w:rFonts w:ascii="Arial" w:hAnsi="Arial" w:cs="Arial"/>
          <w:lang w:val="es-CR"/>
        </w:rPr>
        <w:t xml:space="preserve"> el tema de vectores</w:t>
      </w:r>
      <w:r w:rsidR="00E07088">
        <w:rPr>
          <w:rFonts w:ascii="Arial" w:hAnsi="Arial" w:cs="Arial"/>
          <w:lang w:val="es-CR"/>
        </w:rPr>
        <w:t xml:space="preserve"> para poder contextualizar correctamente el concepto. </w:t>
      </w:r>
    </w:p>
    <w:p w:rsidR="00BF6670" w:rsidRDefault="00E07088" w:rsidP="006A212A">
      <w:pPr>
        <w:pStyle w:val="ListParagraph"/>
        <w:numPr>
          <w:ilvl w:val="0"/>
          <w:numId w:val="2"/>
        </w:numPr>
        <w:spacing w:line="360" w:lineRule="auto"/>
        <w:jc w:val="both"/>
        <w:rPr>
          <w:rFonts w:ascii="Arial" w:hAnsi="Arial" w:cs="Arial"/>
          <w:lang w:val="es-CR"/>
        </w:rPr>
      </w:pPr>
      <w:r>
        <w:rPr>
          <w:rFonts w:ascii="Arial" w:hAnsi="Arial" w:cs="Arial"/>
          <w:lang w:val="es-CR"/>
        </w:rPr>
        <w:t xml:space="preserve">La Actividad 2 de la página 92, debe realizarse a modo de </w:t>
      </w:r>
      <w:r w:rsidRPr="00E07088">
        <w:rPr>
          <w:rFonts w:ascii="Arial" w:hAnsi="Arial" w:cs="Arial"/>
          <w:color w:val="0000FF"/>
          <w:lang w:val="es-CR"/>
        </w:rPr>
        <w:t>exploración</w:t>
      </w:r>
      <w:r w:rsidRPr="000D2F14">
        <w:rPr>
          <w:rFonts w:ascii="Arial" w:hAnsi="Arial" w:cs="Arial"/>
          <w:lang w:val="es-CR"/>
        </w:rPr>
        <w:t>.</w:t>
      </w:r>
      <w:r w:rsidR="000D2F14" w:rsidRPr="000D2F14">
        <w:rPr>
          <w:rFonts w:ascii="Arial" w:hAnsi="Arial" w:cs="Arial"/>
          <w:lang w:val="es-CR"/>
        </w:rPr>
        <w:t xml:space="preserve"> Considere los materiales que deben traer previamente los estudiantes para realizarla.</w:t>
      </w:r>
      <w:r w:rsidRPr="000D2F14">
        <w:rPr>
          <w:rFonts w:ascii="Arial" w:hAnsi="Arial" w:cs="Arial"/>
          <w:lang w:val="es-CR"/>
        </w:rPr>
        <w:t xml:space="preserve"> Se </w:t>
      </w:r>
      <w:r>
        <w:rPr>
          <w:rFonts w:ascii="Arial" w:hAnsi="Arial" w:cs="Arial"/>
          <w:lang w:val="es-CR"/>
        </w:rPr>
        <w:t xml:space="preserve">lee el apartado indicado como actividad de </w:t>
      </w:r>
      <w:r w:rsidRPr="00E07088">
        <w:rPr>
          <w:rFonts w:ascii="Arial" w:hAnsi="Arial" w:cs="Arial"/>
          <w:color w:val="0000FF"/>
          <w:lang w:val="es-CR"/>
        </w:rPr>
        <w:t>contrastación</w:t>
      </w:r>
      <w:r>
        <w:rPr>
          <w:rFonts w:ascii="Arial" w:hAnsi="Arial" w:cs="Arial"/>
          <w:lang w:val="es-CR"/>
        </w:rPr>
        <w:t>.</w:t>
      </w:r>
    </w:p>
    <w:p w:rsidR="00E07088" w:rsidRDefault="00E07088" w:rsidP="006A212A">
      <w:pPr>
        <w:pStyle w:val="ListParagraph"/>
        <w:numPr>
          <w:ilvl w:val="0"/>
          <w:numId w:val="2"/>
        </w:numPr>
        <w:spacing w:line="360" w:lineRule="auto"/>
        <w:jc w:val="both"/>
        <w:rPr>
          <w:rFonts w:ascii="Arial" w:hAnsi="Arial" w:cs="Arial"/>
          <w:lang w:val="es-CR"/>
        </w:rPr>
      </w:pPr>
      <w:r>
        <w:rPr>
          <w:rFonts w:ascii="Arial" w:hAnsi="Arial" w:cs="Arial"/>
          <w:lang w:val="es-CR"/>
        </w:rPr>
        <w:lastRenderedPageBreak/>
        <w:t xml:space="preserve">Con la Actividad 3 de la página 94, se pretende realizar una </w:t>
      </w:r>
      <w:r w:rsidRPr="000D2F14">
        <w:rPr>
          <w:rFonts w:ascii="Arial" w:hAnsi="Arial" w:cs="Arial"/>
          <w:color w:val="0000FF"/>
          <w:lang w:val="es-CR"/>
        </w:rPr>
        <w:t>aplicación</w:t>
      </w:r>
      <w:r>
        <w:rPr>
          <w:rFonts w:ascii="Arial" w:hAnsi="Arial" w:cs="Arial"/>
          <w:lang w:val="es-CR"/>
        </w:rPr>
        <w:t xml:space="preserve"> sobre la representación gráfica de vectores</w:t>
      </w:r>
      <w:r w:rsidR="000D2F14">
        <w:rPr>
          <w:rFonts w:ascii="Arial" w:hAnsi="Arial" w:cs="Arial"/>
          <w:lang w:val="es-CR"/>
        </w:rPr>
        <w:t xml:space="preserve">, con la Actividad 4 de la página 97 se realiza una </w:t>
      </w:r>
      <w:r w:rsidR="000D2F14" w:rsidRPr="000D2F14">
        <w:rPr>
          <w:rFonts w:ascii="Arial" w:hAnsi="Arial" w:cs="Arial"/>
          <w:color w:val="0000FF"/>
          <w:lang w:val="es-CR"/>
        </w:rPr>
        <w:t>aplicación</w:t>
      </w:r>
      <w:r w:rsidR="000D2F14">
        <w:rPr>
          <w:rFonts w:ascii="Arial" w:hAnsi="Arial" w:cs="Arial"/>
          <w:lang w:val="es-CR"/>
        </w:rPr>
        <w:t xml:space="preserve"> sobre la suma de vectores por métodos analíticos y con la actividad 5 de la página 5 </w:t>
      </w:r>
      <w:r w:rsidR="000D2F14" w:rsidRPr="000D2F14">
        <w:rPr>
          <w:rFonts w:ascii="Arial" w:hAnsi="Arial" w:cs="Arial"/>
          <w:color w:val="0000FF"/>
          <w:lang w:val="es-CR"/>
        </w:rPr>
        <w:t>aplicaciones</w:t>
      </w:r>
      <w:r w:rsidR="000D2F14">
        <w:rPr>
          <w:rFonts w:ascii="Arial" w:hAnsi="Arial" w:cs="Arial"/>
          <w:lang w:val="es-CR"/>
        </w:rPr>
        <w:t xml:space="preserve"> varias. </w:t>
      </w:r>
      <w:r>
        <w:rPr>
          <w:rFonts w:ascii="Arial" w:hAnsi="Arial" w:cs="Arial"/>
          <w:lang w:val="es-CR"/>
        </w:rPr>
        <w:t xml:space="preserve"> </w:t>
      </w:r>
    </w:p>
    <w:p w:rsidR="000D2F14" w:rsidRDefault="000D2F14" w:rsidP="000D2F14">
      <w:pPr>
        <w:pStyle w:val="ListParagraph"/>
        <w:numPr>
          <w:ilvl w:val="0"/>
          <w:numId w:val="1"/>
        </w:numPr>
        <w:spacing w:line="360" w:lineRule="auto"/>
        <w:jc w:val="both"/>
        <w:rPr>
          <w:rFonts w:ascii="Arial" w:hAnsi="Arial" w:cs="Arial"/>
          <w:lang w:val="es-CR"/>
        </w:rPr>
      </w:pPr>
      <w:r>
        <w:rPr>
          <w:rFonts w:ascii="Arial" w:hAnsi="Arial" w:cs="Arial"/>
          <w:lang w:val="es-CR"/>
        </w:rPr>
        <w:t xml:space="preserve">Utilice la guía de repaso y evaluación del tema como actividades de aplicación. La guía de repaso se recomienda como sistema de unificación de ideas en la preparación para la prueba escrita y en la Evaluación se encuentran ítems de repaso, así como el estudio de casos en donde se </w:t>
      </w:r>
      <w:r w:rsidRPr="00A95593">
        <w:rPr>
          <w:rFonts w:ascii="Arial" w:hAnsi="Arial" w:cs="Arial"/>
          <w:color w:val="0000FF"/>
          <w:lang w:val="es-CR"/>
        </w:rPr>
        <w:t xml:space="preserve">aplica </w:t>
      </w:r>
      <w:r>
        <w:rPr>
          <w:rFonts w:ascii="Arial" w:hAnsi="Arial" w:cs="Arial"/>
          <w:lang w:val="es-CR"/>
        </w:rPr>
        <w:t>lo aprendido, que puede emplearse como extraclase.</w:t>
      </w:r>
    </w:p>
    <w:p w:rsidR="000D2F14" w:rsidRDefault="000D2F14" w:rsidP="000D2F14">
      <w:pPr>
        <w:pStyle w:val="ListParagraph"/>
        <w:spacing w:line="360" w:lineRule="auto"/>
        <w:ind w:left="360"/>
        <w:jc w:val="both"/>
        <w:rPr>
          <w:rFonts w:ascii="Arial" w:hAnsi="Arial" w:cs="Arial"/>
          <w:lang w:val="es-CR"/>
        </w:rPr>
      </w:pPr>
    </w:p>
    <w:p w:rsidR="000D2F14" w:rsidRDefault="000D2F14" w:rsidP="000D2F14">
      <w:pPr>
        <w:spacing w:line="360" w:lineRule="auto"/>
        <w:jc w:val="both"/>
        <w:rPr>
          <w:rFonts w:ascii="Arial" w:hAnsi="Arial" w:cs="Arial"/>
          <w:b/>
          <w:color w:val="FF0000"/>
          <w:lang w:val="es-CR"/>
        </w:rPr>
      </w:pPr>
      <w:r>
        <w:rPr>
          <w:rFonts w:ascii="Arial" w:hAnsi="Arial" w:cs="Arial"/>
          <w:b/>
          <w:color w:val="FF0000"/>
          <w:lang w:val="es-CR"/>
        </w:rPr>
        <w:t>Tema 3</w:t>
      </w:r>
      <w:r w:rsidRPr="0035180B">
        <w:rPr>
          <w:rFonts w:ascii="Arial" w:hAnsi="Arial" w:cs="Arial"/>
          <w:b/>
          <w:color w:val="FF0000"/>
          <w:lang w:val="es-CR"/>
        </w:rPr>
        <w:t>:</w:t>
      </w:r>
      <w:r>
        <w:rPr>
          <w:rFonts w:ascii="Arial" w:hAnsi="Arial" w:cs="Arial"/>
          <w:b/>
          <w:color w:val="FF0000"/>
          <w:lang w:val="es-CR"/>
        </w:rPr>
        <w:t xml:space="preserve"> Movimiento Relativo.</w:t>
      </w:r>
    </w:p>
    <w:p w:rsidR="000D2F14" w:rsidRDefault="00FB1850" w:rsidP="000D2F14">
      <w:pPr>
        <w:pStyle w:val="ListParagraph"/>
        <w:numPr>
          <w:ilvl w:val="0"/>
          <w:numId w:val="3"/>
        </w:numPr>
        <w:spacing w:line="360" w:lineRule="auto"/>
        <w:jc w:val="both"/>
        <w:rPr>
          <w:rFonts w:ascii="Arial" w:hAnsi="Arial" w:cs="Arial"/>
          <w:lang w:val="es-CR"/>
        </w:rPr>
      </w:pPr>
      <w:r>
        <w:rPr>
          <w:rFonts w:ascii="Arial" w:hAnsi="Arial" w:cs="Arial"/>
          <w:lang w:val="es-CR"/>
        </w:rPr>
        <w:t xml:space="preserve">A partir de la figura inicial, que se encuentra en la página 115, y en la carpeta de recursos del tema 3, realizar una actividad de </w:t>
      </w:r>
      <w:r w:rsidRPr="00D17769">
        <w:rPr>
          <w:rFonts w:ascii="Arial" w:hAnsi="Arial" w:cs="Arial"/>
          <w:color w:val="0000FF"/>
          <w:lang w:val="es-CR"/>
        </w:rPr>
        <w:t>focalización</w:t>
      </w:r>
      <w:r>
        <w:rPr>
          <w:rFonts w:ascii="Arial" w:hAnsi="Arial" w:cs="Arial"/>
          <w:lang w:val="es-CR"/>
        </w:rPr>
        <w:t xml:space="preserve"> con preguntas orientadoras tales como:</w:t>
      </w:r>
    </w:p>
    <w:p w:rsidR="00FB1850" w:rsidRDefault="00FB1850" w:rsidP="00FB1850">
      <w:pPr>
        <w:pStyle w:val="ListParagraph"/>
        <w:numPr>
          <w:ilvl w:val="0"/>
          <w:numId w:val="4"/>
        </w:numPr>
        <w:spacing w:line="360" w:lineRule="auto"/>
        <w:jc w:val="both"/>
        <w:rPr>
          <w:rFonts w:ascii="Arial" w:hAnsi="Arial" w:cs="Arial"/>
          <w:lang w:val="es-CR"/>
        </w:rPr>
      </w:pPr>
      <w:r>
        <w:rPr>
          <w:rFonts w:ascii="Arial" w:hAnsi="Arial" w:cs="Arial"/>
          <w:lang w:val="es-CR"/>
        </w:rPr>
        <w:t>¿qué diferencia observarías en el movimiento del tres, si te encuentras dentro de él como pasajero, o si te encuentras afuera cuando este pasa?</w:t>
      </w:r>
    </w:p>
    <w:p w:rsidR="00FB1850" w:rsidRDefault="00FB1850" w:rsidP="00FB1850">
      <w:pPr>
        <w:pStyle w:val="ListParagraph"/>
        <w:numPr>
          <w:ilvl w:val="0"/>
          <w:numId w:val="4"/>
        </w:numPr>
        <w:spacing w:line="360" w:lineRule="auto"/>
        <w:jc w:val="both"/>
        <w:rPr>
          <w:rFonts w:ascii="Arial" w:hAnsi="Arial" w:cs="Arial"/>
          <w:lang w:val="es-CR"/>
        </w:rPr>
      </w:pPr>
      <w:r>
        <w:rPr>
          <w:rFonts w:ascii="Arial" w:hAnsi="Arial" w:cs="Arial"/>
          <w:lang w:val="es-CR"/>
        </w:rPr>
        <w:t>Si vas en bicicleta y observas un auto que va adelante, ¿qué diferencia obser</w:t>
      </w:r>
      <w:r w:rsidR="006425BA">
        <w:rPr>
          <w:rFonts w:ascii="Arial" w:hAnsi="Arial" w:cs="Arial"/>
          <w:lang w:val="es-CR"/>
        </w:rPr>
        <w:t>varías en el movimiento de ese auto si estás como ciclista o lo ves pasar en una parada de autobuses?</w:t>
      </w:r>
    </w:p>
    <w:p w:rsidR="006425BA" w:rsidRDefault="006425BA" w:rsidP="00FB1850">
      <w:pPr>
        <w:pStyle w:val="ListParagraph"/>
        <w:numPr>
          <w:ilvl w:val="0"/>
          <w:numId w:val="4"/>
        </w:numPr>
        <w:spacing w:line="360" w:lineRule="auto"/>
        <w:jc w:val="both"/>
        <w:rPr>
          <w:rFonts w:ascii="Arial" w:hAnsi="Arial" w:cs="Arial"/>
          <w:lang w:val="es-CR"/>
        </w:rPr>
      </w:pPr>
      <w:r>
        <w:rPr>
          <w:rFonts w:ascii="Arial" w:hAnsi="Arial" w:cs="Arial"/>
          <w:lang w:val="es-CR"/>
        </w:rPr>
        <w:t>Si vas en el autobús como pasajero y observas a un auto que va adelante del bus ¿qué diferencia observarías si ese auto se mueve más rápido o más lento que el autobús?</w:t>
      </w:r>
    </w:p>
    <w:p w:rsidR="00372E21" w:rsidRDefault="00372E21" w:rsidP="00372E21">
      <w:pPr>
        <w:spacing w:line="360" w:lineRule="auto"/>
        <w:jc w:val="both"/>
        <w:rPr>
          <w:rFonts w:ascii="Arial" w:hAnsi="Arial" w:cs="Arial"/>
          <w:lang w:val="es-CR"/>
        </w:rPr>
      </w:pPr>
      <w:r>
        <w:rPr>
          <w:rFonts w:ascii="Arial" w:hAnsi="Arial" w:cs="Arial"/>
          <w:lang w:val="es-CR"/>
        </w:rPr>
        <w:t>También puede hacer actividades poniendo a los estudiantes a caminar uno hacia el otro o uno tras otro.</w:t>
      </w:r>
    </w:p>
    <w:p w:rsidR="00915939" w:rsidRPr="00915939" w:rsidRDefault="00915939" w:rsidP="00915939">
      <w:pPr>
        <w:pStyle w:val="ListParagraph"/>
        <w:numPr>
          <w:ilvl w:val="0"/>
          <w:numId w:val="3"/>
        </w:numPr>
        <w:spacing w:line="360" w:lineRule="auto"/>
        <w:jc w:val="both"/>
        <w:rPr>
          <w:rFonts w:ascii="Arial" w:hAnsi="Arial" w:cs="Arial"/>
          <w:lang w:val="es-CR"/>
        </w:rPr>
      </w:pPr>
      <w:r>
        <w:rPr>
          <w:rFonts w:ascii="Arial" w:hAnsi="Arial" w:cs="Arial"/>
          <w:lang w:val="es-CR"/>
        </w:rPr>
        <w:t>Leer la introducción del tema.</w:t>
      </w:r>
    </w:p>
    <w:p w:rsidR="00D17769" w:rsidRDefault="00D17769" w:rsidP="00D17769">
      <w:pPr>
        <w:pStyle w:val="ListParagraph"/>
        <w:numPr>
          <w:ilvl w:val="0"/>
          <w:numId w:val="3"/>
        </w:numPr>
        <w:spacing w:line="360" w:lineRule="auto"/>
        <w:jc w:val="both"/>
        <w:rPr>
          <w:rFonts w:ascii="Arial" w:hAnsi="Arial" w:cs="Arial"/>
          <w:lang w:val="es-CR"/>
        </w:rPr>
      </w:pPr>
      <w:r>
        <w:rPr>
          <w:rFonts w:ascii="Arial" w:hAnsi="Arial" w:cs="Arial"/>
          <w:lang w:val="es-CR"/>
        </w:rPr>
        <w:t>Para la Actividad del tema</w:t>
      </w:r>
      <w:r w:rsidR="00372E21">
        <w:rPr>
          <w:rFonts w:ascii="Arial" w:hAnsi="Arial" w:cs="Arial"/>
          <w:lang w:val="es-CR"/>
        </w:rPr>
        <w:t xml:space="preserve"> de la página 119</w:t>
      </w:r>
      <w:r>
        <w:rPr>
          <w:rFonts w:ascii="Arial" w:hAnsi="Arial" w:cs="Arial"/>
          <w:lang w:val="es-CR"/>
        </w:rPr>
        <w:t xml:space="preserve">, el estudiante utiliza la presentación </w:t>
      </w:r>
      <w:proofErr w:type="spellStart"/>
      <w:r>
        <w:rPr>
          <w:rFonts w:ascii="Arial" w:hAnsi="Arial" w:cs="Arial"/>
          <w:lang w:val="es-CR"/>
        </w:rPr>
        <w:t>Power</w:t>
      </w:r>
      <w:proofErr w:type="spellEnd"/>
      <w:r>
        <w:rPr>
          <w:rFonts w:ascii="Arial" w:hAnsi="Arial" w:cs="Arial"/>
          <w:lang w:val="es-CR"/>
        </w:rPr>
        <w:t xml:space="preserve"> Point como actividad de </w:t>
      </w:r>
      <w:r w:rsidRPr="00372E21">
        <w:rPr>
          <w:rFonts w:ascii="Arial" w:hAnsi="Arial" w:cs="Arial"/>
          <w:color w:val="0000FF"/>
          <w:lang w:val="es-CR"/>
        </w:rPr>
        <w:t>exploración</w:t>
      </w:r>
      <w:r>
        <w:rPr>
          <w:rFonts w:ascii="Arial" w:hAnsi="Arial" w:cs="Arial"/>
          <w:lang w:val="es-CR"/>
        </w:rPr>
        <w:t xml:space="preserve"> del tema. En la quinta </w:t>
      </w:r>
      <w:r w:rsidR="00372E21">
        <w:rPr>
          <w:rFonts w:ascii="Arial" w:hAnsi="Arial" w:cs="Arial"/>
          <w:lang w:val="es-CR"/>
        </w:rPr>
        <w:t xml:space="preserve">diapositiva hay un corto sobre el tema de movimiento relativo, si no funciona bien, esta se encuentra en la carpeta de recursos 3 y se llama Movimiento Relativo y Sistemas de Referencia. </w:t>
      </w:r>
    </w:p>
    <w:p w:rsidR="00372E21" w:rsidRDefault="00372E21" w:rsidP="00D17769">
      <w:pPr>
        <w:pStyle w:val="ListParagraph"/>
        <w:numPr>
          <w:ilvl w:val="0"/>
          <w:numId w:val="3"/>
        </w:numPr>
        <w:spacing w:line="360" w:lineRule="auto"/>
        <w:jc w:val="both"/>
        <w:rPr>
          <w:rFonts w:ascii="Arial" w:hAnsi="Arial" w:cs="Arial"/>
          <w:lang w:val="es-CR"/>
        </w:rPr>
      </w:pPr>
      <w:r>
        <w:rPr>
          <w:rFonts w:ascii="Arial" w:hAnsi="Arial" w:cs="Arial"/>
          <w:lang w:val="es-CR"/>
        </w:rPr>
        <w:t xml:space="preserve">Se resuelve la guía de trabajo del tema 3 también como trabajo de </w:t>
      </w:r>
      <w:r w:rsidRPr="00372E21">
        <w:rPr>
          <w:rFonts w:ascii="Arial" w:hAnsi="Arial" w:cs="Arial"/>
          <w:color w:val="0000FF"/>
          <w:lang w:val="es-CR"/>
        </w:rPr>
        <w:t>exploración</w:t>
      </w:r>
      <w:r>
        <w:rPr>
          <w:rFonts w:ascii="Arial" w:hAnsi="Arial" w:cs="Arial"/>
          <w:lang w:val="es-CR"/>
        </w:rPr>
        <w:t xml:space="preserve"> y la lectura del apartado corresponde a la actividad de </w:t>
      </w:r>
      <w:r w:rsidRPr="00372E21">
        <w:rPr>
          <w:rFonts w:ascii="Arial" w:hAnsi="Arial" w:cs="Arial"/>
          <w:color w:val="0000FF"/>
          <w:lang w:val="es-CR"/>
        </w:rPr>
        <w:t>contrastación</w:t>
      </w:r>
      <w:r>
        <w:rPr>
          <w:rFonts w:ascii="Arial" w:hAnsi="Arial" w:cs="Arial"/>
          <w:lang w:val="es-CR"/>
        </w:rPr>
        <w:t>.</w:t>
      </w:r>
    </w:p>
    <w:p w:rsidR="00372E21" w:rsidRDefault="00372E21" w:rsidP="00D17769">
      <w:pPr>
        <w:pStyle w:val="ListParagraph"/>
        <w:numPr>
          <w:ilvl w:val="0"/>
          <w:numId w:val="3"/>
        </w:numPr>
        <w:spacing w:line="360" w:lineRule="auto"/>
        <w:jc w:val="both"/>
        <w:rPr>
          <w:rFonts w:ascii="Arial" w:hAnsi="Arial" w:cs="Arial"/>
          <w:lang w:val="es-CR"/>
        </w:rPr>
      </w:pPr>
      <w:r>
        <w:rPr>
          <w:rFonts w:ascii="Arial" w:hAnsi="Arial" w:cs="Arial"/>
          <w:lang w:val="es-CR"/>
        </w:rPr>
        <w:t xml:space="preserve">Utilizar la guía de repaso como actividad de </w:t>
      </w:r>
      <w:r w:rsidRPr="00372E21">
        <w:rPr>
          <w:rFonts w:ascii="Arial" w:hAnsi="Arial" w:cs="Arial"/>
          <w:color w:val="0000FF"/>
          <w:lang w:val="es-CR"/>
        </w:rPr>
        <w:t>aplicación</w:t>
      </w:r>
      <w:r>
        <w:rPr>
          <w:rFonts w:ascii="Arial" w:hAnsi="Arial" w:cs="Arial"/>
          <w:lang w:val="es-CR"/>
        </w:rPr>
        <w:t>, así como la evaluación del tema.</w:t>
      </w:r>
    </w:p>
    <w:p w:rsidR="00C30484" w:rsidRDefault="00C30484" w:rsidP="00C30484">
      <w:pPr>
        <w:spacing w:line="360" w:lineRule="auto"/>
        <w:jc w:val="both"/>
        <w:rPr>
          <w:rFonts w:ascii="Arial" w:hAnsi="Arial" w:cs="Arial"/>
          <w:lang w:val="es-CR"/>
        </w:rPr>
      </w:pPr>
    </w:p>
    <w:p w:rsidR="009E2E28" w:rsidRDefault="009E2E28" w:rsidP="00C30484">
      <w:pPr>
        <w:spacing w:line="360" w:lineRule="auto"/>
        <w:jc w:val="both"/>
        <w:rPr>
          <w:rFonts w:ascii="Arial" w:hAnsi="Arial" w:cs="Arial"/>
          <w:lang w:val="es-CR"/>
        </w:rPr>
      </w:pPr>
      <w:bookmarkStart w:id="0" w:name="_GoBack"/>
      <w:bookmarkEnd w:id="0"/>
    </w:p>
    <w:p w:rsidR="00C30484" w:rsidRDefault="00C30484" w:rsidP="00C30484">
      <w:pPr>
        <w:spacing w:line="360" w:lineRule="auto"/>
        <w:jc w:val="both"/>
        <w:rPr>
          <w:rFonts w:ascii="Arial" w:hAnsi="Arial" w:cs="Arial"/>
          <w:b/>
          <w:color w:val="FF0000"/>
          <w:lang w:val="es-CR"/>
        </w:rPr>
      </w:pPr>
      <w:r>
        <w:rPr>
          <w:rFonts w:ascii="Arial" w:hAnsi="Arial" w:cs="Arial"/>
          <w:b/>
          <w:color w:val="FF0000"/>
          <w:lang w:val="es-CR"/>
        </w:rPr>
        <w:lastRenderedPageBreak/>
        <w:t>Tema 4</w:t>
      </w:r>
      <w:r w:rsidRPr="0035180B">
        <w:rPr>
          <w:rFonts w:ascii="Arial" w:hAnsi="Arial" w:cs="Arial"/>
          <w:b/>
          <w:color w:val="FF0000"/>
          <w:lang w:val="es-CR"/>
        </w:rPr>
        <w:t>:</w:t>
      </w:r>
      <w:r>
        <w:rPr>
          <w:rFonts w:ascii="Arial" w:hAnsi="Arial" w:cs="Arial"/>
          <w:b/>
          <w:color w:val="FF0000"/>
          <w:lang w:val="es-CR"/>
        </w:rPr>
        <w:t xml:space="preserve"> El movimiento de los cuerpos.</w:t>
      </w:r>
    </w:p>
    <w:p w:rsidR="00C30484" w:rsidRDefault="00C30484" w:rsidP="00C30484">
      <w:pPr>
        <w:pStyle w:val="ListParagraph"/>
        <w:numPr>
          <w:ilvl w:val="0"/>
          <w:numId w:val="5"/>
        </w:numPr>
        <w:spacing w:line="360" w:lineRule="auto"/>
        <w:jc w:val="both"/>
        <w:rPr>
          <w:rFonts w:ascii="Arial" w:hAnsi="Arial" w:cs="Arial"/>
          <w:lang w:val="es-CR"/>
        </w:rPr>
      </w:pPr>
      <w:r w:rsidRPr="00C30484">
        <w:rPr>
          <w:rFonts w:ascii="Arial" w:hAnsi="Arial" w:cs="Arial"/>
          <w:lang w:val="es-CR"/>
        </w:rPr>
        <w:t>A partir de la figura inicial, q</w:t>
      </w:r>
      <w:r>
        <w:rPr>
          <w:rFonts w:ascii="Arial" w:hAnsi="Arial" w:cs="Arial"/>
          <w:lang w:val="es-CR"/>
        </w:rPr>
        <w:t>ue se encuentra en la página 129</w:t>
      </w:r>
      <w:r w:rsidRPr="00C30484">
        <w:rPr>
          <w:rFonts w:ascii="Arial" w:hAnsi="Arial" w:cs="Arial"/>
          <w:lang w:val="es-CR"/>
        </w:rPr>
        <w:t>, y en l</w:t>
      </w:r>
      <w:r>
        <w:rPr>
          <w:rFonts w:ascii="Arial" w:hAnsi="Arial" w:cs="Arial"/>
          <w:lang w:val="es-CR"/>
        </w:rPr>
        <w:t>a carpeta de recursos del tema 4</w:t>
      </w:r>
      <w:r w:rsidRPr="00C30484">
        <w:rPr>
          <w:rFonts w:ascii="Arial" w:hAnsi="Arial" w:cs="Arial"/>
          <w:lang w:val="es-CR"/>
        </w:rPr>
        <w:t xml:space="preserve">, realizar una actividad de </w:t>
      </w:r>
      <w:r w:rsidRPr="00C30484">
        <w:rPr>
          <w:rFonts w:ascii="Arial" w:hAnsi="Arial" w:cs="Arial"/>
          <w:color w:val="0000FF"/>
          <w:lang w:val="es-CR"/>
        </w:rPr>
        <w:t>focalización</w:t>
      </w:r>
      <w:r>
        <w:rPr>
          <w:rFonts w:ascii="Arial" w:hAnsi="Arial" w:cs="Arial"/>
          <w:color w:val="0000FF"/>
          <w:lang w:val="es-CR"/>
        </w:rPr>
        <w:t xml:space="preserve"> </w:t>
      </w:r>
      <w:r w:rsidRPr="00C30484">
        <w:rPr>
          <w:rFonts w:ascii="Arial" w:hAnsi="Arial" w:cs="Arial"/>
          <w:lang w:val="es-CR"/>
        </w:rPr>
        <w:t>con pregunta</w:t>
      </w:r>
      <w:r w:rsidR="00915939">
        <w:rPr>
          <w:rFonts w:ascii="Arial" w:hAnsi="Arial" w:cs="Arial"/>
          <w:lang w:val="es-CR"/>
        </w:rPr>
        <w:t>s orientadoras como la indicada y otras:</w:t>
      </w:r>
    </w:p>
    <w:p w:rsidR="00915939" w:rsidRDefault="00915939" w:rsidP="00915939">
      <w:pPr>
        <w:pStyle w:val="ListParagraph"/>
        <w:numPr>
          <w:ilvl w:val="0"/>
          <w:numId w:val="6"/>
        </w:numPr>
        <w:spacing w:line="360" w:lineRule="auto"/>
        <w:jc w:val="both"/>
        <w:rPr>
          <w:rFonts w:ascii="Arial" w:hAnsi="Arial" w:cs="Arial"/>
          <w:lang w:val="es-CR"/>
        </w:rPr>
      </w:pPr>
      <w:r>
        <w:rPr>
          <w:rFonts w:ascii="Arial" w:hAnsi="Arial" w:cs="Arial"/>
          <w:lang w:val="es-CR"/>
        </w:rPr>
        <w:t>¿Crees que el movimiento es rectilíneo o de otro tipo?</w:t>
      </w:r>
    </w:p>
    <w:p w:rsidR="00F810CA" w:rsidRPr="00F810CA" w:rsidRDefault="00915939" w:rsidP="00F810CA">
      <w:pPr>
        <w:pStyle w:val="ListParagraph"/>
        <w:numPr>
          <w:ilvl w:val="0"/>
          <w:numId w:val="6"/>
        </w:numPr>
        <w:spacing w:line="360" w:lineRule="auto"/>
        <w:jc w:val="both"/>
        <w:rPr>
          <w:rFonts w:ascii="Arial" w:hAnsi="Arial" w:cs="Arial"/>
          <w:lang w:val="es-CR"/>
        </w:rPr>
      </w:pPr>
      <w:r>
        <w:rPr>
          <w:rFonts w:ascii="Arial" w:hAnsi="Arial" w:cs="Arial"/>
          <w:lang w:val="es-CR"/>
        </w:rPr>
        <w:t>El movimiento de los paracaidistas ¿es igual para el piloto del avión que para alguien que se encuentre en tierra?</w:t>
      </w:r>
    </w:p>
    <w:p w:rsidR="00F810CA" w:rsidRDefault="00F810CA" w:rsidP="00F810CA">
      <w:pPr>
        <w:pStyle w:val="ListParagraph"/>
        <w:numPr>
          <w:ilvl w:val="0"/>
          <w:numId w:val="5"/>
        </w:numPr>
        <w:spacing w:line="360" w:lineRule="auto"/>
        <w:jc w:val="both"/>
        <w:rPr>
          <w:rFonts w:ascii="Arial" w:hAnsi="Arial" w:cs="Arial"/>
          <w:lang w:val="es-CR"/>
        </w:rPr>
      </w:pPr>
      <w:r>
        <w:rPr>
          <w:rFonts w:ascii="Arial" w:hAnsi="Arial" w:cs="Arial"/>
          <w:lang w:val="es-CR"/>
        </w:rPr>
        <w:t>Leer y discutir la introducción.</w:t>
      </w:r>
    </w:p>
    <w:p w:rsidR="00F810CA" w:rsidRDefault="00F810CA" w:rsidP="00F810CA">
      <w:pPr>
        <w:pStyle w:val="ListParagraph"/>
        <w:numPr>
          <w:ilvl w:val="0"/>
          <w:numId w:val="5"/>
        </w:numPr>
        <w:spacing w:line="360" w:lineRule="auto"/>
        <w:jc w:val="both"/>
        <w:rPr>
          <w:rFonts w:ascii="Arial" w:hAnsi="Arial" w:cs="Arial"/>
          <w:lang w:val="es-CR"/>
        </w:rPr>
      </w:pPr>
      <w:r>
        <w:rPr>
          <w:rFonts w:ascii="Arial" w:hAnsi="Arial" w:cs="Arial"/>
          <w:lang w:val="es-CR"/>
        </w:rPr>
        <w:t xml:space="preserve">Continuar con la Actividad 1 de la página 143. El video y la guía de trabajo corresponden a actividades de </w:t>
      </w:r>
      <w:r w:rsidRPr="00F810CA">
        <w:rPr>
          <w:rFonts w:ascii="Arial" w:hAnsi="Arial" w:cs="Arial"/>
          <w:color w:val="0000FF"/>
          <w:lang w:val="es-CR"/>
        </w:rPr>
        <w:t>exploración</w:t>
      </w:r>
      <w:r>
        <w:rPr>
          <w:rFonts w:ascii="Arial" w:hAnsi="Arial" w:cs="Arial"/>
          <w:lang w:val="es-CR"/>
        </w:rPr>
        <w:t xml:space="preserve">. La lectura de los apartados del texto se realiza como actividades de </w:t>
      </w:r>
      <w:r w:rsidRPr="00F810CA">
        <w:rPr>
          <w:rFonts w:ascii="Arial" w:hAnsi="Arial" w:cs="Arial"/>
          <w:color w:val="0000FF"/>
          <w:lang w:val="es-CR"/>
        </w:rPr>
        <w:t>contrastación</w:t>
      </w:r>
      <w:r>
        <w:rPr>
          <w:rFonts w:ascii="Arial" w:hAnsi="Arial" w:cs="Arial"/>
          <w:lang w:val="es-CR"/>
        </w:rPr>
        <w:t>. Hacer siempre una plenaria con las respuestas.</w:t>
      </w:r>
    </w:p>
    <w:p w:rsidR="00F810CA" w:rsidRDefault="00F810CA" w:rsidP="00F810CA">
      <w:pPr>
        <w:pStyle w:val="ListParagraph"/>
        <w:numPr>
          <w:ilvl w:val="0"/>
          <w:numId w:val="5"/>
        </w:numPr>
        <w:spacing w:line="360" w:lineRule="auto"/>
        <w:jc w:val="both"/>
        <w:rPr>
          <w:rFonts w:ascii="Arial" w:hAnsi="Arial" w:cs="Arial"/>
          <w:lang w:val="es-CR"/>
        </w:rPr>
      </w:pPr>
      <w:r>
        <w:rPr>
          <w:rFonts w:ascii="Arial" w:hAnsi="Arial" w:cs="Arial"/>
          <w:lang w:val="es-CR"/>
        </w:rPr>
        <w:t xml:space="preserve">En cuanto a la Actividad 2 de la página 147, trabaje en subgrupos. La observación del video y el desarrollo de la guía zona actividades de </w:t>
      </w:r>
      <w:r w:rsidRPr="00F810CA">
        <w:rPr>
          <w:rFonts w:ascii="Arial" w:hAnsi="Arial" w:cs="Arial"/>
          <w:color w:val="0000FF"/>
          <w:lang w:val="es-CR"/>
        </w:rPr>
        <w:t>exploración</w:t>
      </w:r>
      <w:r>
        <w:rPr>
          <w:rFonts w:ascii="Arial" w:hAnsi="Arial" w:cs="Arial"/>
          <w:lang w:val="es-CR"/>
        </w:rPr>
        <w:t xml:space="preserve">. La lectura de los apartados llevarán a los estudiantes a hacer la </w:t>
      </w:r>
      <w:r w:rsidRPr="00F810CA">
        <w:rPr>
          <w:rFonts w:ascii="Arial" w:hAnsi="Arial" w:cs="Arial"/>
          <w:color w:val="0000FF"/>
          <w:lang w:val="es-CR"/>
        </w:rPr>
        <w:t>contrastación</w:t>
      </w:r>
      <w:r>
        <w:rPr>
          <w:rFonts w:ascii="Arial" w:hAnsi="Arial" w:cs="Arial"/>
          <w:lang w:val="es-CR"/>
        </w:rPr>
        <w:t>.</w:t>
      </w:r>
    </w:p>
    <w:p w:rsidR="00F810CA" w:rsidRDefault="00F810CA" w:rsidP="00F810CA">
      <w:pPr>
        <w:pStyle w:val="ListParagraph"/>
        <w:numPr>
          <w:ilvl w:val="0"/>
          <w:numId w:val="5"/>
        </w:numPr>
        <w:spacing w:line="360" w:lineRule="auto"/>
        <w:jc w:val="both"/>
        <w:rPr>
          <w:rFonts w:ascii="Arial" w:hAnsi="Arial" w:cs="Arial"/>
          <w:lang w:val="es-CR"/>
        </w:rPr>
      </w:pPr>
      <w:r>
        <w:rPr>
          <w:rFonts w:ascii="Arial" w:hAnsi="Arial" w:cs="Arial"/>
          <w:lang w:val="es-CR"/>
        </w:rPr>
        <w:t>Para la Actividad 3 de la página 150, el punto 1 de la guía será la actividad de exploración, la lectura del apartado indicado servirá para realizar la contrastación, y el punto 2 de la guía corresponderá a la aplicación del tema.</w:t>
      </w:r>
    </w:p>
    <w:p w:rsidR="00F810CA" w:rsidRPr="00C30484" w:rsidRDefault="00F810CA" w:rsidP="00F810CA">
      <w:pPr>
        <w:pStyle w:val="ListParagraph"/>
        <w:numPr>
          <w:ilvl w:val="0"/>
          <w:numId w:val="5"/>
        </w:numPr>
        <w:spacing w:line="360" w:lineRule="auto"/>
        <w:jc w:val="both"/>
        <w:rPr>
          <w:rFonts w:ascii="Arial" w:hAnsi="Arial" w:cs="Arial"/>
          <w:lang w:val="es-CR"/>
        </w:rPr>
      </w:pPr>
      <w:r>
        <w:rPr>
          <w:rFonts w:ascii="Arial" w:hAnsi="Arial" w:cs="Arial"/>
          <w:lang w:val="es-CR"/>
        </w:rPr>
        <w:t xml:space="preserve">En lo referente a la Actividad 4 de la página 152, la observación del video corresponderá a la actividad </w:t>
      </w:r>
      <w:r w:rsidRPr="0032398C">
        <w:rPr>
          <w:rFonts w:ascii="Arial" w:hAnsi="Arial" w:cs="Arial"/>
          <w:color w:val="0000FF"/>
          <w:lang w:val="es-CR"/>
        </w:rPr>
        <w:t>de exploración</w:t>
      </w:r>
      <w:r>
        <w:rPr>
          <w:rFonts w:ascii="Arial" w:hAnsi="Arial" w:cs="Arial"/>
          <w:lang w:val="es-CR"/>
        </w:rPr>
        <w:t xml:space="preserve">. Aunque en este tema es un poco difícil que los estudiantes manejen los conceptos por no considerarse el efecto de rozamiento con el aire, puede darse un tiempo razonable para que contesten la guía antes de leer el apartado del texto, tomando este último como actividad de </w:t>
      </w:r>
      <w:r w:rsidRPr="0032398C">
        <w:rPr>
          <w:rFonts w:ascii="Arial" w:hAnsi="Arial" w:cs="Arial"/>
          <w:color w:val="0000FF"/>
          <w:lang w:val="es-CR"/>
        </w:rPr>
        <w:t xml:space="preserve">contrastación. </w:t>
      </w:r>
    </w:p>
    <w:p w:rsidR="0032398C" w:rsidRDefault="0032398C" w:rsidP="0032398C">
      <w:pPr>
        <w:pStyle w:val="ListParagraph"/>
        <w:numPr>
          <w:ilvl w:val="0"/>
          <w:numId w:val="5"/>
        </w:numPr>
        <w:spacing w:line="360" w:lineRule="auto"/>
        <w:jc w:val="both"/>
        <w:rPr>
          <w:rFonts w:ascii="Arial" w:hAnsi="Arial" w:cs="Arial"/>
          <w:lang w:val="es-CR"/>
        </w:rPr>
      </w:pPr>
      <w:r>
        <w:rPr>
          <w:rFonts w:ascii="Arial" w:hAnsi="Arial" w:cs="Arial"/>
          <w:lang w:val="es-CR"/>
        </w:rPr>
        <w:t xml:space="preserve">Utilizar la guía de repaso como actividad de </w:t>
      </w:r>
      <w:r w:rsidRPr="00372E21">
        <w:rPr>
          <w:rFonts w:ascii="Arial" w:hAnsi="Arial" w:cs="Arial"/>
          <w:color w:val="0000FF"/>
          <w:lang w:val="es-CR"/>
        </w:rPr>
        <w:t>aplicación</w:t>
      </w:r>
      <w:r>
        <w:rPr>
          <w:rFonts w:ascii="Arial" w:hAnsi="Arial" w:cs="Arial"/>
          <w:lang w:val="es-CR"/>
        </w:rPr>
        <w:t xml:space="preserve">, y la evaluación </w:t>
      </w:r>
      <w:r w:rsidR="00AD2D3E">
        <w:rPr>
          <w:rFonts w:ascii="Arial" w:hAnsi="Arial" w:cs="Arial"/>
          <w:lang w:val="es-CR"/>
        </w:rPr>
        <w:t xml:space="preserve">del tema </w:t>
      </w:r>
      <w:r>
        <w:rPr>
          <w:rFonts w:ascii="Arial" w:hAnsi="Arial" w:cs="Arial"/>
          <w:lang w:val="es-CR"/>
        </w:rPr>
        <w:t>como trabajo extraclase.</w:t>
      </w:r>
    </w:p>
    <w:p w:rsidR="0032398C" w:rsidRDefault="0032398C" w:rsidP="0032398C">
      <w:pPr>
        <w:pStyle w:val="ListParagraph"/>
        <w:spacing w:line="360" w:lineRule="auto"/>
        <w:ind w:left="360"/>
        <w:jc w:val="both"/>
        <w:rPr>
          <w:rFonts w:ascii="Arial" w:hAnsi="Arial" w:cs="Arial"/>
          <w:lang w:val="es-CR"/>
        </w:rPr>
      </w:pPr>
    </w:p>
    <w:p w:rsidR="00FB1850" w:rsidRDefault="00402918" w:rsidP="00402918">
      <w:pPr>
        <w:pStyle w:val="ListParagraph"/>
        <w:spacing w:line="360" w:lineRule="auto"/>
        <w:ind w:left="0"/>
        <w:jc w:val="both"/>
        <w:rPr>
          <w:rFonts w:ascii="Arial" w:hAnsi="Arial" w:cs="Arial"/>
          <w:b/>
          <w:color w:val="FF0000"/>
          <w:lang w:val="es-CR"/>
        </w:rPr>
      </w:pPr>
      <w:r>
        <w:rPr>
          <w:rFonts w:ascii="Arial" w:hAnsi="Arial" w:cs="Arial"/>
          <w:b/>
          <w:color w:val="FF0000"/>
          <w:lang w:val="es-CR"/>
        </w:rPr>
        <w:t>Tema 5</w:t>
      </w:r>
      <w:r w:rsidRPr="0035180B">
        <w:rPr>
          <w:rFonts w:ascii="Arial" w:hAnsi="Arial" w:cs="Arial"/>
          <w:b/>
          <w:color w:val="FF0000"/>
          <w:lang w:val="es-CR"/>
        </w:rPr>
        <w:t>:</w:t>
      </w:r>
      <w:r>
        <w:rPr>
          <w:rFonts w:ascii="Arial" w:hAnsi="Arial" w:cs="Arial"/>
          <w:b/>
          <w:color w:val="FF0000"/>
          <w:lang w:val="es-CR"/>
        </w:rPr>
        <w:t xml:space="preserve"> Análisis gráfico de movimientos.</w:t>
      </w:r>
    </w:p>
    <w:p w:rsidR="00402918" w:rsidRDefault="00402918" w:rsidP="00402918">
      <w:pPr>
        <w:pStyle w:val="ListParagraph"/>
        <w:spacing w:line="360" w:lineRule="auto"/>
        <w:ind w:left="0"/>
        <w:jc w:val="both"/>
        <w:rPr>
          <w:rFonts w:ascii="Arial" w:hAnsi="Arial" w:cs="Arial"/>
          <w:b/>
          <w:color w:val="FF0000"/>
          <w:lang w:val="es-CR"/>
        </w:rPr>
      </w:pPr>
    </w:p>
    <w:p w:rsidR="00402918" w:rsidRDefault="00AE2E6E" w:rsidP="00AE2E6E">
      <w:pPr>
        <w:pStyle w:val="ListParagraph"/>
        <w:numPr>
          <w:ilvl w:val="0"/>
          <w:numId w:val="7"/>
        </w:numPr>
        <w:spacing w:line="360" w:lineRule="auto"/>
        <w:jc w:val="both"/>
        <w:rPr>
          <w:rFonts w:ascii="Arial" w:hAnsi="Arial" w:cs="Arial"/>
          <w:lang w:val="es-CR"/>
        </w:rPr>
      </w:pPr>
      <w:r>
        <w:rPr>
          <w:rFonts w:ascii="Arial" w:hAnsi="Arial" w:cs="Arial"/>
          <w:lang w:val="es-CR"/>
        </w:rPr>
        <w:t xml:space="preserve">Realizar el proceso de </w:t>
      </w:r>
      <w:r w:rsidRPr="00AE2E6E">
        <w:rPr>
          <w:rFonts w:ascii="Arial" w:hAnsi="Arial" w:cs="Arial"/>
          <w:color w:val="0000FF"/>
          <w:lang w:val="es-CR"/>
        </w:rPr>
        <w:t>focalización</w:t>
      </w:r>
      <w:r>
        <w:rPr>
          <w:rFonts w:ascii="Arial" w:hAnsi="Arial" w:cs="Arial"/>
          <w:lang w:val="es-CR"/>
        </w:rPr>
        <w:t xml:space="preserve"> alrededor de la gráfica de la página 173 del texto. La figura se encuentra en la carpeta de recursos del tema 5. Considere las preguntas generadoras en la base de la gráfica. </w:t>
      </w:r>
    </w:p>
    <w:p w:rsidR="00AE2E6E" w:rsidRDefault="00AE2E6E" w:rsidP="00AE2E6E">
      <w:pPr>
        <w:pStyle w:val="ListParagraph"/>
        <w:numPr>
          <w:ilvl w:val="0"/>
          <w:numId w:val="7"/>
        </w:numPr>
        <w:spacing w:line="360" w:lineRule="auto"/>
        <w:jc w:val="both"/>
        <w:rPr>
          <w:rFonts w:ascii="Arial" w:hAnsi="Arial" w:cs="Arial"/>
          <w:lang w:val="es-CR"/>
        </w:rPr>
      </w:pPr>
      <w:r>
        <w:rPr>
          <w:rFonts w:ascii="Arial" w:hAnsi="Arial" w:cs="Arial"/>
          <w:lang w:val="es-CR"/>
        </w:rPr>
        <w:t>Leer y discutir la introducción.</w:t>
      </w:r>
    </w:p>
    <w:p w:rsidR="00AE2E6E" w:rsidRDefault="00AE2E6E" w:rsidP="00AE2E6E">
      <w:pPr>
        <w:pStyle w:val="ListParagraph"/>
        <w:numPr>
          <w:ilvl w:val="0"/>
          <w:numId w:val="7"/>
        </w:numPr>
        <w:spacing w:line="360" w:lineRule="auto"/>
        <w:jc w:val="both"/>
        <w:rPr>
          <w:rFonts w:ascii="Arial" w:hAnsi="Arial" w:cs="Arial"/>
          <w:lang w:val="es-CR"/>
        </w:rPr>
      </w:pPr>
      <w:r>
        <w:rPr>
          <w:rFonts w:ascii="Arial" w:hAnsi="Arial" w:cs="Arial"/>
          <w:lang w:val="es-CR"/>
        </w:rPr>
        <w:t xml:space="preserve">Utilizar la Actividad 1 de la página 189, como otro ejercicio de </w:t>
      </w:r>
      <w:r w:rsidRPr="00FD167B">
        <w:rPr>
          <w:rFonts w:ascii="Arial" w:hAnsi="Arial" w:cs="Arial"/>
          <w:color w:val="0000FF"/>
          <w:lang w:val="es-CR"/>
        </w:rPr>
        <w:t>focalización,</w:t>
      </w:r>
      <w:r>
        <w:rPr>
          <w:rFonts w:ascii="Arial" w:hAnsi="Arial" w:cs="Arial"/>
          <w:lang w:val="es-CR"/>
        </w:rPr>
        <w:t xml:space="preserve"> ya que los estudiantes han estudiado previamente gráficas en la asignatura de matemática.</w:t>
      </w:r>
    </w:p>
    <w:p w:rsidR="00FD167B" w:rsidRPr="00FD167B" w:rsidRDefault="00FD167B" w:rsidP="00FD167B">
      <w:pPr>
        <w:pStyle w:val="ListParagraph"/>
        <w:numPr>
          <w:ilvl w:val="0"/>
          <w:numId w:val="7"/>
        </w:numPr>
        <w:spacing w:line="360" w:lineRule="auto"/>
        <w:jc w:val="both"/>
        <w:rPr>
          <w:rFonts w:ascii="Arial" w:hAnsi="Arial" w:cs="Arial"/>
          <w:lang w:val="es-CR"/>
        </w:rPr>
      </w:pPr>
      <w:r>
        <w:rPr>
          <w:rFonts w:ascii="Arial" w:hAnsi="Arial" w:cs="Arial"/>
          <w:lang w:val="es-CR"/>
        </w:rPr>
        <w:lastRenderedPageBreak/>
        <w:t>Con respecto a la página 174 léase el tercer párrafo de la siguiente forma:</w:t>
      </w:r>
    </w:p>
    <w:p w:rsidR="00FD167B" w:rsidRDefault="00FD167B" w:rsidP="00FD167B">
      <w:p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t>“</w:t>
      </w:r>
      <w:r w:rsidRPr="00FD167B">
        <w:rPr>
          <w:rFonts w:ascii="Arial" w:eastAsia="TimesNewRomanPSMT" w:hAnsi="Arial" w:cs="Arial"/>
          <w:lang w:val="es-CR"/>
        </w:rPr>
        <w:t>El análisis se realiza para objetos en movimiento en una sola dimensión, lo cual significa que</w:t>
      </w:r>
      <w:r>
        <w:rPr>
          <w:rFonts w:ascii="Arial" w:eastAsia="TimesNewRomanPSMT" w:hAnsi="Arial" w:cs="Arial"/>
          <w:lang w:val="es-CR"/>
        </w:rPr>
        <w:t xml:space="preserve"> </w:t>
      </w:r>
      <w:r w:rsidRPr="00FD167B">
        <w:rPr>
          <w:rFonts w:ascii="Arial" w:eastAsia="TimesNewRomanPSMT" w:hAnsi="Arial" w:cs="Arial"/>
          <w:lang w:val="es-CR"/>
        </w:rPr>
        <w:t>se observará el movimiento, por ejemplo de un automóvil, un tren u otro que se mueve solo este-oeste</w:t>
      </w:r>
      <w:r>
        <w:rPr>
          <w:rFonts w:ascii="Arial" w:eastAsia="TimesNewRomanPSMT" w:hAnsi="Arial" w:cs="Arial"/>
          <w:lang w:val="es-CR"/>
        </w:rPr>
        <w:t xml:space="preserve"> </w:t>
      </w:r>
      <w:r w:rsidRPr="00FD167B">
        <w:rPr>
          <w:rFonts w:ascii="Arial" w:eastAsia="TimesNewRomanPSMT" w:hAnsi="Arial" w:cs="Arial"/>
          <w:lang w:val="es-CR"/>
        </w:rPr>
        <w:t>o norte-sur. En el caso de las grá</w:t>
      </w:r>
      <w:r>
        <w:rPr>
          <w:rFonts w:ascii="Arial" w:eastAsia="TimesNewRomanPSMT" w:hAnsi="Arial" w:cs="Arial"/>
          <w:lang w:val="es-CR"/>
        </w:rPr>
        <w:t xml:space="preserve">ficas </w:t>
      </w:r>
      <w:r w:rsidRPr="00FD167B">
        <w:rPr>
          <w:rFonts w:ascii="Arial" w:eastAsia="TimesNewRomanPSMT" w:hAnsi="Arial" w:cs="Arial"/>
          <w:color w:val="0000FF"/>
          <w:lang w:val="es-CR"/>
        </w:rPr>
        <w:t>d-t</w:t>
      </w:r>
      <w:r w:rsidRPr="00FD167B">
        <w:rPr>
          <w:rFonts w:ascii="Arial" w:eastAsia="TimesNewRomanPSMT" w:hAnsi="Arial" w:cs="Arial"/>
          <w:lang w:val="es-CR"/>
        </w:rPr>
        <w:t>, se analizará solo para movimientos tipo MRU, mientras que</w:t>
      </w:r>
      <w:r>
        <w:rPr>
          <w:rFonts w:ascii="Arial" w:eastAsia="TimesNewRomanPSMT" w:hAnsi="Arial" w:cs="Arial"/>
          <w:lang w:val="es-CR"/>
        </w:rPr>
        <w:t xml:space="preserve"> </w:t>
      </w:r>
      <w:r w:rsidRPr="00FD167B">
        <w:rPr>
          <w:rFonts w:ascii="Arial" w:eastAsia="TimesNewRomanPSMT" w:hAnsi="Arial" w:cs="Arial"/>
          <w:lang w:val="es-CR"/>
        </w:rPr>
        <w:t>para las grá</w:t>
      </w:r>
      <w:r>
        <w:rPr>
          <w:rFonts w:ascii="Arial" w:eastAsia="TimesNewRomanPSMT" w:hAnsi="Arial" w:cs="Arial"/>
          <w:lang w:val="es-CR"/>
        </w:rPr>
        <w:t xml:space="preserve">ficas </w:t>
      </w:r>
      <w:r w:rsidRPr="00FD167B">
        <w:rPr>
          <w:rFonts w:ascii="Arial" w:eastAsia="TimesNewRomanPSMT" w:hAnsi="Arial" w:cs="Arial"/>
          <w:color w:val="0000FF"/>
          <w:lang w:val="es-CR"/>
        </w:rPr>
        <w:t xml:space="preserve">v-t </w:t>
      </w:r>
      <w:r w:rsidRPr="00FD167B">
        <w:rPr>
          <w:rFonts w:ascii="Arial" w:eastAsia="TimesNewRomanPSMT" w:hAnsi="Arial" w:cs="Arial"/>
          <w:lang w:val="es-CR"/>
        </w:rPr>
        <w:t>será</w:t>
      </w:r>
      <w:r>
        <w:rPr>
          <w:rFonts w:ascii="Arial" w:eastAsia="TimesNewRomanPSMT" w:hAnsi="Arial" w:cs="Arial"/>
          <w:lang w:val="es-CR"/>
        </w:rPr>
        <w:t xml:space="preserve"> para movimientos MRU y MRUA”</w:t>
      </w:r>
      <w:r w:rsidR="00AB2A2E">
        <w:rPr>
          <w:rFonts w:ascii="Arial" w:eastAsia="TimesNewRomanPSMT" w:hAnsi="Arial" w:cs="Arial"/>
          <w:lang w:val="es-CR"/>
        </w:rPr>
        <w:t>.</w:t>
      </w:r>
    </w:p>
    <w:p w:rsidR="00AB2A2E" w:rsidRDefault="00AB2A2E" w:rsidP="00AB2A2E">
      <w:pPr>
        <w:pStyle w:val="ListParagraph"/>
        <w:numPr>
          <w:ilvl w:val="0"/>
          <w:numId w:val="7"/>
        </w:numPr>
        <w:autoSpaceDE w:val="0"/>
        <w:autoSpaceDN w:val="0"/>
        <w:adjustRightInd w:val="0"/>
        <w:spacing w:after="0" w:line="360" w:lineRule="auto"/>
        <w:jc w:val="both"/>
        <w:rPr>
          <w:rFonts w:ascii="Arial" w:eastAsia="TimesNewRomanPSMT" w:hAnsi="Arial" w:cs="Arial"/>
          <w:lang w:val="es-CR"/>
        </w:rPr>
      </w:pPr>
      <w:r>
        <w:rPr>
          <w:rFonts w:ascii="Arial" w:eastAsia="TimesNewRomanPSMT" w:hAnsi="Arial" w:cs="Arial"/>
          <w:lang w:val="es-CR"/>
        </w:rPr>
        <w:t xml:space="preserve">Con respecto a la Actividad 2 de la página 192, partiendo de la presentación </w:t>
      </w:r>
      <w:proofErr w:type="spellStart"/>
      <w:r>
        <w:rPr>
          <w:rFonts w:ascii="Arial" w:eastAsia="TimesNewRomanPSMT" w:hAnsi="Arial" w:cs="Arial"/>
          <w:lang w:val="es-CR"/>
        </w:rPr>
        <w:t>Power</w:t>
      </w:r>
      <w:proofErr w:type="spellEnd"/>
      <w:r>
        <w:rPr>
          <w:rFonts w:ascii="Arial" w:eastAsia="TimesNewRomanPSMT" w:hAnsi="Arial" w:cs="Arial"/>
          <w:lang w:val="es-CR"/>
        </w:rPr>
        <w:t xml:space="preserve"> </w:t>
      </w:r>
      <w:proofErr w:type="spellStart"/>
      <w:r>
        <w:rPr>
          <w:rFonts w:ascii="Arial" w:eastAsia="TimesNewRomanPSMT" w:hAnsi="Arial" w:cs="Arial"/>
          <w:lang w:val="es-CR"/>
        </w:rPr>
        <w:t>point</w:t>
      </w:r>
      <w:proofErr w:type="spellEnd"/>
      <w:r>
        <w:rPr>
          <w:rFonts w:ascii="Arial" w:eastAsia="TimesNewRomanPSMT" w:hAnsi="Arial" w:cs="Arial"/>
          <w:lang w:val="es-CR"/>
        </w:rPr>
        <w:t xml:space="preserve"> y de la lectura de los apartados indicados en las instrucciones, los estudiantes realizan una </w:t>
      </w:r>
      <w:r w:rsidRPr="00AB2A2E">
        <w:rPr>
          <w:rFonts w:ascii="Arial" w:eastAsia="TimesNewRomanPSMT" w:hAnsi="Arial" w:cs="Arial"/>
          <w:color w:val="0000FF"/>
          <w:lang w:val="es-CR"/>
        </w:rPr>
        <w:t>exploración</w:t>
      </w:r>
      <w:r>
        <w:rPr>
          <w:rFonts w:ascii="Arial" w:eastAsia="TimesNewRomanPSMT" w:hAnsi="Arial" w:cs="Arial"/>
          <w:lang w:val="es-CR"/>
        </w:rPr>
        <w:t xml:space="preserve"> de conceptos. Realizan la guía de trabajo y la </w:t>
      </w:r>
      <w:r w:rsidRPr="00AB2A2E">
        <w:rPr>
          <w:rFonts w:ascii="Arial" w:eastAsia="TimesNewRomanPSMT" w:hAnsi="Arial" w:cs="Arial"/>
          <w:color w:val="0000FF"/>
          <w:lang w:val="es-CR"/>
        </w:rPr>
        <w:t>contrastación</w:t>
      </w:r>
      <w:r>
        <w:rPr>
          <w:rFonts w:ascii="Arial" w:eastAsia="TimesNewRomanPSMT" w:hAnsi="Arial" w:cs="Arial"/>
          <w:lang w:val="es-CR"/>
        </w:rPr>
        <w:t xml:space="preserve"> se hace mediante la discusión a nivel de todo el grupo.</w:t>
      </w:r>
    </w:p>
    <w:p w:rsidR="00AB2A2E" w:rsidRDefault="00AB2A2E" w:rsidP="00AB2A2E">
      <w:pPr>
        <w:pStyle w:val="ListParagraph"/>
        <w:numPr>
          <w:ilvl w:val="0"/>
          <w:numId w:val="7"/>
        </w:numPr>
        <w:autoSpaceDE w:val="0"/>
        <w:autoSpaceDN w:val="0"/>
        <w:adjustRightInd w:val="0"/>
        <w:spacing w:after="0" w:line="360" w:lineRule="auto"/>
        <w:jc w:val="both"/>
        <w:rPr>
          <w:rFonts w:ascii="Arial" w:eastAsia="TimesNewRomanPSMT" w:hAnsi="Arial" w:cs="Arial"/>
          <w:lang w:val="es-CR"/>
        </w:rPr>
      </w:pPr>
      <w:r>
        <w:rPr>
          <w:rFonts w:ascii="Arial" w:eastAsia="TimesNewRomanPSMT" w:hAnsi="Arial" w:cs="Arial"/>
          <w:lang w:val="es-CR"/>
        </w:rPr>
        <w:t xml:space="preserve">Para la actividad 3 de la página 195, partiendo de la presentación </w:t>
      </w:r>
      <w:proofErr w:type="spellStart"/>
      <w:r>
        <w:rPr>
          <w:rFonts w:ascii="Arial" w:eastAsia="TimesNewRomanPSMT" w:hAnsi="Arial" w:cs="Arial"/>
          <w:lang w:val="es-CR"/>
        </w:rPr>
        <w:t>Power</w:t>
      </w:r>
      <w:proofErr w:type="spellEnd"/>
      <w:r>
        <w:rPr>
          <w:rFonts w:ascii="Arial" w:eastAsia="TimesNewRomanPSMT" w:hAnsi="Arial" w:cs="Arial"/>
          <w:lang w:val="es-CR"/>
        </w:rPr>
        <w:t xml:space="preserve"> </w:t>
      </w:r>
      <w:proofErr w:type="spellStart"/>
      <w:r>
        <w:rPr>
          <w:rFonts w:ascii="Arial" w:eastAsia="TimesNewRomanPSMT" w:hAnsi="Arial" w:cs="Arial"/>
          <w:lang w:val="es-CR"/>
        </w:rPr>
        <w:t>point</w:t>
      </w:r>
      <w:proofErr w:type="spellEnd"/>
      <w:r>
        <w:rPr>
          <w:rFonts w:ascii="Arial" w:eastAsia="TimesNewRomanPSMT" w:hAnsi="Arial" w:cs="Arial"/>
          <w:lang w:val="es-CR"/>
        </w:rPr>
        <w:t xml:space="preserve"> y de la lectura de los apartados indicados en las instrucciones, los estudiantes realizan una </w:t>
      </w:r>
      <w:r w:rsidRPr="00AB2A2E">
        <w:rPr>
          <w:rFonts w:ascii="Arial" w:eastAsia="TimesNewRomanPSMT" w:hAnsi="Arial" w:cs="Arial"/>
          <w:color w:val="0000FF"/>
          <w:lang w:val="es-CR"/>
        </w:rPr>
        <w:t>exploración</w:t>
      </w:r>
      <w:r>
        <w:rPr>
          <w:rFonts w:ascii="Arial" w:eastAsia="TimesNewRomanPSMT" w:hAnsi="Arial" w:cs="Arial"/>
          <w:lang w:val="es-CR"/>
        </w:rPr>
        <w:t xml:space="preserve"> de conceptos. Realizan la guía de trabajo y la </w:t>
      </w:r>
      <w:r w:rsidRPr="00AB2A2E">
        <w:rPr>
          <w:rFonts w:ascii="Arial" w:eastAsia="TimesNewRomanPSMT" w:hAnsi="Arial" w:cs="Arial"/>
          <w:color w:val="0000FF"/>
          <w:lang w:val="es-CR"/>
        </w:rPr>
        <w:t>contrastación</w:t>
      </w:r>
      <w:r>
        <w:rPr>
          <w:rFonts w:ascii="Arial" w:eastAsia="TimesNewRomanPSMT" w:hAnsi="Arial" w:cs="Arial"/>
          <w:lang w:val="es-CR"/>
        </w:rPr>
        <w:t xml:space="preserve"> se hace mediante la discusión a nivel de todo el grupo.</w:t>
      </w:r>
    </w:p>
    <w:p w:rsidR="00AB2A2E" w:rsidRPr="00AB2A2E" w:rsidRDefault="00AB2A2E" w:rsidP="00AB2A2E">
      <w:pPr>
        <w:pStyle w:val="ListParagraph"/>
        <w:numPr>
          <w:ilvl w:val="0"/>
          <w:numId w:val="7"/>
        </w:num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t xml:space="preserve">Utilizar la guía de repaso como actividad de </w:t>
      </w:r>
      <w:r w:rsidRPr="00372E21">
        <w:rPr>
          <w:rFonts w:ascii="Arial" w:hAnsi="Arial" w:cs="Arial"/>
          <w:color w:val="0000FF"/>
          <w:lang w:val="es-CR"/>
        </w:rPr>
        <w:t>aplicación</w:t>
      </w:r>
      <w:r>
        <w:rPr>
          <w:rFonts w:ascii="Arial" w:hAnsi="Arial" w:cs="Arial"/>
          <w:lang w:val="es-CR"/>
        </w:rPr>
        <w:t xml:space="preserve">, y la evaluación </w:t>
      </w:r>
      <w:r w:rsidR="00AD2D3E">
        <w:rPr>
          <w:rFonts w:ascii="Arial" w:hAnsi="Arial" w:cs="Arial"/>
          <w:lang w:val="es-CR"/>
        </w:rPr>
        <w:t xml:space="preserve">del tema </w:t>
      </w:r>
      <w:r>
        <w:rPr>
          <w:rFonts w:ascii="Arial" w:hAnsi="Arial" w:cs="Arial"/>
          <w:lang w:val="es-CR"/>
        </w:rPr>
        <w:t>como trabajo extraclase</w:t>
      </w:r>
      <w:r w:rsidR="00AD2D3E">
        <w:rPr>
          <w:rFonts w:ascii="Arial" w:hAnsi="Arial" w:cs="Arial"/>
          <w:lang w:val="es-CR"/>
        </w:rPr>
        <w:t>.</w:t>
      </w:r>
    </w:p>
    <w:p w:rsidR="00681FE0" w:rsidRDefault="00681FE0" w:rsidP="00FD167B">
      <w:pPr>
        <w:spacing w:line="360" w:lineRule="auto"/>
        <w:ind w:firstLine="720"/>
        <w:rPr>
          <w:rFonts w:ascii="Arial" w:hAnsi="Arial" w:cs="Arial"/>
          <w:lang w:val="es-CR"/>
        </w:rPr>
      </w:pPr>
    </w:p>
    <w:p w:rsidR="00E266D2" w:rsidRDefault="00681FE0" w:rsidP="00681FE0">
      <w:pPr>
        <w:rPr>
          <w:rFonts w:ascii="Arial" w:hAnsi="Arial" w:cs="Arial"/>
          <w:b/>
          <w:color w:val="FF0000"/>
          <w:lang w:val="es-CR"/>
        </w:rPr>
      </w:pPr>
      <w:r>
        <w:rPr>
          <w:rFonts w:ascii="Arial" w:hAnsi="Arial" w:cs="Arial"/>
          <w:b/>
          <w:color w:val="FF0000"/>
          <w:lang w:val="es-CR"/>
        </w:rPr>
        <w:t>Tema 6</w:t>
      </w:r>
      <w:r w:rsidRPr="0035180B">
        <w:rPr>
          <w:rFonts w:ascii="Arial" w:hAnsi="Arial" w:cs="Arial"/>
          <w:b/>
          <w:color w:val="FF0000"/>
          <w:lang w:val="es-CR"/>
        </w:rPr>
        <w:t>:</w:t>
      </w:r>
      <w:r>
        <w:rPr>
          <w:rFonts w:ascii="Arial" w:hAnsi="Arial" w:cs="Arial"/>
          <w:b/>
          <w:color w:val="FF0000"/>
          <w:lang w:val="es-CR"/>
        </w:rPr>
        <w:t xml:space="preserve"> Dinámica de las Leyes de Newton</w:t>
      </w:r>
    </w:p>
    <w:p w:rsidR="00681FE0" w:rsidRDefault="00681FE0" w:rsidP="00681FE0">
      <w:pPr>
        <w:pStyle w:val="ListParagraph"/>
        <w:numPr>
          <w:ilvl w:val="0"/>
          <w:numId w:val="8"/>
        </w:numPr>
        <w:spacing w:line="360" w:lineRule="auto"/>
        <w:jc w:val="both"/>
        <w:rPr>
          <w:rFonts w:ascii="Arial" w:hAnsi="Arial" w:cs="Arial"/>
          <w:lang w:val="es-CR"/>
        </w:rPr>
      </w:pPr>
      <w:r w:rsidRPr="00681FE0">
        <w:rPr>
          <w:rFonts w:ascii="Arial" w:hAnsi="Arial" w:cs="Arial"/>
          <w:lang w:val="es-CR"/>
        </w:rPr>
        <w:t xml:space="preserve">Realizar el proceso de </w:t>
      </w:r>
      <w:r w:rsidRPr="00681FE0">
        <w:rPr>
          <w:rFonts w:ascii="Arial" w:hAnsi="Arial" w:cs="Arial"/>
          <w:color w:val="0000FF"/>
          <w:lang w:val="es-CR"/>
        </w:rPr>
        <w:t>focalización</w:t>
      </w:r>
      <w:r>
        <w:rPr>
          <w:rFonts w:ascii="Arial" w:hAnsi="Arial" w:cs="Arial"/>
          <w:lang w:val="es-CR"/>
        </w:rPr>
        <w:t xml:space="preserve"> alrededor de la figura de la página 217</w:t>
      </w:r>
      <w:r w:rsidRPr="00681FE0">
        <w:rPr>
          <w:rFonts w:ascii="Arial" w:hAnsi="Arial" w:cs="Arial"/>
          <w:lang w:val="es-CR"/>
        </w:rPr>
        <w:t xml:space="preserve"> del texto. La figura se encuentra en l</w:t>
      </w:r>
      <w:r>
        <w:rPr>
          <w:rFonts w:ascii="Arial" w:hAnsi="Arial" w:cs="Arial"/>
          <w:lang w:val="es-CR"/>
        </w:rPr>
        <w:t>a carpeta de recursos del tema 6.</w:t>
      </w:r>
    </w:p>
    <w:p w:rsidR="00FE73AD" w:rsidRDefault="00FE73AD" w:rsidP="00681FE0">
      <w:pPr>
        <w:pStyle w:val="ListParagraph"/>
        <w:numPr>
          <w:ilvl w:val="0"/>
          <w:numId w:val="8"/>
        </w:numPr>
        <w:spacing w:line="360" w:lineRule="auto"/>
        <w:jc w:val="both"/>
        <w:rPr>
          <w:rFonts w:ascii="Arial" w:hAnsi="Arial" w:cs="Arial"/>
          <w:lang w:val="es-CR"/>
        </w:rPr>
      </w:pPr>
      <w:r>
        <w:rPr>
          <w:rFonts w:ascii="Arial" w:hAnsi="Arial" w:cs="Arial"/>
          <w:lang w:val="es-CR"/>
        </w:rPr>
        <w:t xml:space="preserve">En la Actividad 1 de la página 240, los estudiantes resuelven la guía de trabajo como actividad de </w:t>
      </w:r>
      <w:r w:rsidRPr="00FE73AD">
        <w:rPr>
          <w:rFonts w:ascii="Arial" w:hAnsi="Arial" w:cs="Arial"/>
          <w:color w:val="0000FF"/>
          <w:lang w:val="es-CR"/>
        </w:rPr>
        <w:t>exploración</w:t>
      </w:r>
      <w:r>
        <w:rPr>
          <w:rFonts w:ascii="Arial" w:hAnsi="Arial" w:cs="Arial"/>
          <w:lang w:val="es-CR"/>
        </w:rPr>
        <w:t xml:space="preserve">, se recomienda del punto 1 al 5, porque para los demás puntos se debe tener una mayor base de conocimientos. Leer los apartados indicados en la guía como </w:t>
      </w:r>
      <w:r w:rsidRPr="00FE73AD">
        <w:rPr>
          <w:rFonts w:ascii="Arial" w:hAnsi="Arial" w:cs="Arial"/>
          <w:color w:val="0000FF"/>
          <w:lang w:val="es-CR"/>
        </w:rPr>
        <w:t>contrastación</w:t>
      </w:r>
      <w:r>
        <w:rPr>
          <w:rFonts w:ascii="Arial" w:hAnsi="Arial" w:cs="Arial"/>
          <w:lang w:val="es-CR"/>
        </w:rPr>
        <w:t xml:space="preserve">. Utilizar los puntos del 6 al 10 como actividades de </w:t>
      </w:r>
      <w:r w:rsidRPr="00FE73AD">
        <w:rPr>
          <w:rFonts w:ascii="Arial" w:hAnsi="Arial" w:cs="Arial"/>
          <w:color w:val="0000FF"/>
          <w:lang w:val="es-CR"/>
        </w:rPr>
        <w:t>aplicación</w:t>
      </w:r>
      <w:r>
        <w:rPr>
          <w:rFonts w:ascii="Arial" w:hAnsi="Arial" w:cs="Arial"/>
          <w:lang w:val="es-CR"/>
        </w:rPr>
        <w:t>.</w:t>
      </w:r>
    </w:p>
    <w:p w:rsidR="00FE73AD" w:rsidRDefault="00FE73AD" w:rsidP="00681FE0">
      <w:pPr>
        <w:pStyle w:val="ListParagraph"/>
        <w:numPr>
          <w:ilvl w:val="0"/>
          <w:numId w:val="8"/>
        </w:numPr>
        <w:spacing w:line="360" w:lineRule="auto"/>
        <w:jc w:val="both"/>
        <w:rPr>
          <w:rFonts w:ascii="Arial" w:hAnsi="Arial" w:cs="Arial"/>
          <w:lang w:val="es-CR"/>
        </w:rPr>
      </w:pPr>
      <w:r>
        <w:rPr>
          <w:rFonts w:ascii="Arial" w:hAnsi="Arial" w:cs="Arial"/>
          <w:lang w:val="es-CR"/>
        </w:rPr>
        <w:t>Para la Actividad 2 de la página 244</w:t>
      </w:r>
      <w:r w:rsidR="00AD2D3E">
        <w:rPr>
          <w:rFonts w:ascii="Arial" w:hAnsi="Arial" w:cs="Arial"/>
          <w:lang w:val="es-CR"/>
        </w:rPr>
        <w:t xml:space="preserve"> la observación de los videos se trabajan como </w:t>
      </w:r>
      <w:r w:rsidR="00AD2D3E" w:rsidRPr="00AD2D3E">
        <w:rPr>
          <w:rFonts w:ascii="Arial" w:hAnsi="Arial" w:cs="Arial"/>
          <w:color w:val="0000FF"/>
          <w:lang w:val="es-CR"/>
        </w:rPr>
        <w:t>exploración</w:t>
      </w:r>
      <w:r w:rsidR="00AD2D3E">
        <w:rPr>
          <w:rFonts w:ascii="Arial" w:hAnsi="Arial" w:cs="Arial"/>
          <w:lang w:val="es-CR"/>
        </w:rPr>
        <w:t xml:space="preserve"> de ideas y conceptos, así como la resolución de la guía. Leer los apartados indicados en la guía como </w:t>
      </w:r>
      <w:r w:rsidR="00AD2D3E" w:rsidRPr="00FE73AD">
        <w:rPr>
          <w:rFonts w:ascii="Arial" w:hAnsi="Arial" w:cs="Arial"/>
          <w:color w:val="0000FF"/>
          <w:lang w:val="es-CR"/>
        </w:rPr>
        <w:t>contrastación</w:t>
      </w:r>
      <w:r w:rsidR="00AD2D3E">
        <w:rPr>
          <w:rFonts w:ascii="Arial" w:hAnsi="Arial" w:cs="Arial"/>
          <w:lang w:val="es-CR"/>
        </w:rPr>
        <w:t>.</w:t>
      </w:r>
    </w:p>
    <w:p w:rsidR="00AD2D3E" w:rsidRDefault="00AD2D3E" w:rsidP="00681FE0">
      <w:pPr>
        <w:pStyle w:val="ListParagraph"/>
        <w:numPr>
          <w:ilvl w:val="0"/>
          <w:numId w:val="8"/>
        </w:numPr>
        <w:spacing w:line="360" w:lineRule="auto"/>
        <w:jc w:val="both"/>
        <w:rPr>
          <w:rFonts w:ascii="Arial" w:hAnsi="Arial" w:cs="Arial"/>
          <w:lang w:val="es-CR"/>
        </w:rPr>
      </w:pPr>
      <w:r>
        <w:rPr>
          <w:rFonts w:ascii="Arial" w:hAnsi="Arial" w:cs="Arial"/>
          <w:lang w:val="es-CR"/>
        </w:rPr>
        <w:t xml:space="preserve">La Actividad 3 de la página 246 es más específica por ser sobre la II Ley de Newton. El estudiante deben tener una base conceptual primero, por lo que se recomienda la lectura del apartado previa a la actividad. La guía de trabajo con los experimentos corresponderá a la </w:t>
      </w:r>
      <w:r w:rsidRPr="00AD2D3E">
        <w:rPr>
          <w:rFonts w:ascii="Arial" w:hAnsi="Arial" w:cs="Arial"/>
          <w:color w:val="0000FF"/>
          <w:lang w:val="es-CR"/>
        </w:rPr>
        <w:t>exploración</w:t>
      </w:r>
      <w:r>
        <w:rPr>
          <w:rFonts w:ascii="Arial" w:hAnsi="Arial" w:cs="Arial"/>
          <w:lang w:val="es-CR"/>
        </w:rPr>
        <w:t xml:space="preserve">. La </w:t>
      </w:r>
      <w:r w:rsidRPr="00AD2D3E">
        <w:rPr>
          <w:rFonts w:ascii="Arial" w:hAnsi="Arial" w:cs="Arial"/>
          <w:color w:val="0000FF"/>
          <w:lang w:val="es-CR"/>
        </w:rPr>
        <w:t>contrastación</w:t>
      </w:r>
      <w:r>
        <w:rPr>
          <w:rFonts w:ascii="Arial" w:hAnsi="Arial" w:cs="Arial"/>
          <w:lang w:val="es-CR"/>
        </w:rPr>
        <w:t xml:space="preserve"> se puede realizar haciendo una plenaria con los resultados y con la revisión del docente.</w:t>
      </w:r>
    </w:p>
    <w:p w:rsidR="00AD2D3E" w:rsidRDefault="00AD2D3E" w:rsidP="00681FE0">
      <w:pPr>
        <w:pStyle w:val="ListParagraph"/>
        <w:numPr>
          <w:ilvl w:val="0"/>
          <w:numId w:val="8"/>
        </w:numPr>
        <w:spacing w:line="360" w:lineRule="auto"/>
        <w:jc w:val="both"/>
        <w:rPr>
          <w:rFonts w:ascii="Arial" w:hAnsi="Arial" w:cs="Arial"/>
          <w:lang w:val="es-CR"/>
        </w:rPr>
      </w:pPr>
      <w:r>
        <w:rPr>
          <w:rFonts w:ascii="Arial" w:hAnsi="Arial" w:cs="Arial"/>
          <w:lang w:val="es-CR"/>
        </w:rPr>
        <w:lastRenderedPageBreak/>
        <w:t xml:space="preserve">La Actividad 4 de la página 249 si es posible realizarla sin la lectura inicial sobre la ley de Hooke, al menos la mayor parte. Realizar la guía y los experimentos como actividad de </w:t>
      </w:r>
      <w:r w:rsidRPr="00AD2D3E">
        <w:rPr>
          <w:rFonts w:ascii="Arial" w:hAnsi="Arial" w:cs="Arial"/>
          <w:color w:val="0000FF"/>
          <w:lang w:val="es-CR"/>
        </w:rPr>
        <w:t>exploración</w:t>
      </w:r>
      <w:r>
        <w:rPr>
          <w:rFonts w:ascii="Arial" w:hAnsi="Arial" w:cs="Arial"/>
          <w:lang w:val="es-CR"/>
        </w:rPr>
        <w:t xml:space="preserve">. La </w:t>
      </w:r>
      <w:r w:rsidRPr="00AD2D3E">
        <w:rPr>
          <w:rFonts w:ascii="Arial" w:hAnsi="Arial" w:cs="Arial"/>
          <w:color w:val="0000FF"/>
          <w:lang w:val="es-CR"/>
        </w:rPr>
        <w:t>contrastación</w:t>
      </w:r>
      <w:r>
        <w:rPr>
          <w:rFonts w:ascii="Arial" w:hAnsi="Arial" w:cs="Arial"/>
          <w:lang w:val="es-CR"/>
        </w:rPr>
        <w:t xml:space="preserve"> se realiza con la lectura del apartado del texto indicado. </w:t>
      </w:r>
    </w:p>
    <w:p w:rsidR="00AD2D3E" w:rsidRPr="000B5C9B" w:rsidRDefault="00AD2D3E" w:rsidP="00AD2D3E">
      <w:pPr>
        <w:pStyle w:val="ListParagraph"/>
        <w:numPr>
          <w:ilvl w:val="0"/>
          <w:numId w:val="8"/>
        </w:num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t xml:space="preserve">Utilizar la guía de repaso como actividad de </w:t>
      </w:r>
      <w:r w:rsidRPr="00372E21">
        <w:rPr>
          <w:rFonts w:ascii="Arial" w:hAnsi="Arial" w:cs="Arial"/>
          <w:color w:val="0000FF"/>
          <w:lang w:val="es-CR"/>
        </w:rPr>
        <w:t>aplicación</w:t>
      </w:r>
      <w:r>
        <w:rPr>
          <w:rFonts w:ascii="Arial" w:hAnsi="Arial" w:cs="Arial"/>
          <w:lang w:val="es-CR"/>
        </w:rPr>
        <w:t xml:space="preserve">, y la evaluación </w:t>
      </w:r>
      <w:r w:rsidR="000B5C9B">
        <w:rPr>
          <w:rFonts w:ascii="Arial" w:hAnsi="Arial" w:cs="Arial"/>
          <w:lang w:val="es-CR"/>
        </w:rPr>
        <w:t xml:space="preserve">del tema </w:t>
      </w:r>
      <w:r>
        <w:rPr>
          <w:rFonts w:ascii="Arial" w:hAnsi="Arial" w:cs="Arial"/>
          <w:lang w:val="es-CR"/>
        </w:rPr>
        <w:t>como trabajo extraclase</w:t>
      </w:r>
      <w:r w:rsidR="000B5C9B">
        <w:rPr>
          <w:rFonts w:ascii="Arial" w:hAnsi="Arial" w:cs="Arial"/>
          <w:lang w:val="es-CR"/>
        </w:rPr>
        <w:t>.</w:t>
      </w:r>
    </w:p>
    <w:p w:rsidR="000B5C9B" w:rsidRDefault="000B5C9B" w:rsidP="000B5C9B">
      <w:pPr>
        <w:autoSpaceDE w:val="0"/>
        <w:autoSpaceDN w:val="0"/>
        <w:adjustRightInd w:val="0"/>
        <w:spacing w:after="0" w:line="360" w:lineRule="auto"/>
        <w:jc w:val="both"/>
        <w:rPr>
          <w:rFonts w:ascii="Arial" w:eastAsia="TimesNewRomanPSMT" w:hAnsi="Arial" w:cs="Arial"/>
          <w:lang w:val="es-CR"/>
        </w:rPr>
      </w:pPr>
    </w:p>
    <w:p w:rsidR="000B5C9B" w:rsidRDefault="000B5C9B" w:rsidP="000B5C9B">
      <w:pPr>
        <w:autoSpaceDE w:val="0"/>
        <w:autoSpaceDN w:val="0"/>
        <w:adjustRightInd w:val="0"/>
        <w:spacing w:after="0" w:line="360" w:lineRule="auto"/>
        <w:jc w:val="both"/>
        <w:rPr>
          <w:rFonts w:ascii="Arial" w:eastAsia="TimesNewRomanPSMT" w:hAnsi="Arial" w:cs="Arial"/>
          <w:lang w:val="es-CR"/>
        </w:rPr>
      </w:pPr>
    </w:p>
    <w:p w:rsidR="000B5C9B" w:rsidRDefault="000B5C9B" w:rsidP="000B5C9B">
      <w:pPr>
        <w:autoSpaceDE w:val="0"/>
        <w:autoSpaceDN w:val="0"/>
        <w:adjustRightInd w:val="0"/>
        <w:spacing w:after="0" w:line="360" w:lineRule="auto"/>
        <w:jc w:val="both"/>
        <w:rPr>
          <w:rFonts w:ascii="Arial" w:hAnsi="Arial" w:cs="Arial"/>
          <w:b/>
          <w:color w:val="FF0000"/>
          <w:lang w:val="es-CR"/>
        </w:rPr>
      </w:pPr>
      <w:r>
        <w:rPr>
          <w:rFonts w:ascii="Arial" w:hAnsi="Arial" w:cs="Arial"/>
          <w:b/>
          <w:color w:val="FF0000"/>
          <w:lang w:val="es-CR"/>
        </w:rPr>
        <w:t>Tema 7</w:t>
      </w:r>
      <w:r w:rsidRPr="0035180B">
        <w:rPr>
          <w:rFonts w:ascii="Arial" w:hAnsi="Arial" w:cs="Arial"/>
          <w:b/>
          <w:color w:val="FF0000"/>
          <w:lang w:val="es-CR"/>
        </w:rPr>
        <w:t>:</w:t>
      </w:r>
      <w:r>
        <w:rPr>
          <w:rFonts w:ascii="Arial" w:hAnsi="Arial" w:cs="Arial"/>
          <w:b/>
          <w:color w:val="FF0000"/>
          <w:lang w:val="es-CR"/>
        </w:rPr>
        <w:t xml:space="preserve"> Ley de Gravitación Universal.</w:t>
      </w:r>
    </w:p>
    <w:p w:rsidR="000B5C9B" w:rsidRDefault="000B5C9B" w:rsidP="000B5C9B">
      <w:pPr>
        <w:autoSpaceDE w:val="0"/>
        <w:autoSpaceDN w:val="0"/>
        <w:adjustRightInd w:val="0"/>
        <w:spacing w:after="0" w:line="360" w:lineRule="auto"/>
        <w:jc w:val="both"/>
        <w:rPr>
          <w:rFonts w:ascii="Arial" w:hAnsi="Arial" w:cs="Arial"/>
          <w:lang w:val="es-CR"/>
        </w:rPr>
      </w:pPr>
      <w:r w:rsidRPr="00940E5A">
        <w:rPr>
          <w:rFonts w:ascii="Arial" w:hAnsi="Arial" w:cs="Arial"/>
          <w:b/>
          <w:lang w:val="es-CR"/>
        </w:rPr>
        <w:t>Nota:</w:t>
      </w:r>
      <w:r>
        <w:rPr>
          <w:rFonts w:ascii="Arial" w:hAnsi="Arial" w:cs="Arial"/>
          <w:lang w:val="es-CR"/>
        </w:rPr>
        <w:t xml:space="preserve"> En las páginas 266 y 267 hay un error de diagramación en el título. Favor corregirlo con el nombre correcto.</w:t>
      </w:r>
    </w:p>
    <w:p w:rsidR="000B5C9B" w:rsidRDefault="000B5C9B" w:rsidP="000B5C9B">
      <w:pPr>
        <w:autoSpaceDE w:val="0"/>
        <w:autoSpaceDN w:val="0"/>
        <w:adjustRightInd w:val="0"/>
        <w:spacing w:after="0" w:line="360" w:lineRule="auto"/>
        <w:jc w:val="both"/>
        <w:rPr>
          <w:rFonts w:ascii="Arial" w:hAnsi="Arial" w:cs="Arial"/>
          <w:lang w:val="es-CR"/>
        </w:rPr>
      </w:pPr>
    </w:p>
    <w:p w:rsidR="000B5C9B" w:rsidRDefault="000B5C9B" w:rsidP="000B5C9B">
      <w:pPr>
        <w:pStyle w:val="ListParagraph"/>
        <w:numPr>
          <w:ilvl w:val="0"/>
          <w:numId w:val="9"/>
        </w:numPr>
        <w:spacing w:line="360" w:lineRule="auto"/>
        <w:jc w:val="both"/>
        <w:rPr>
          <w:rFonts w:ascii="Arial" w:hAnsi="Arial" w:cs="Arial"/>
          <w:lang w:val="es-CR"/>
        </w:rPr>
      </w:pPr>
      <w:r w:rsidRPr="00681FE0">
        <w:rPr>
          <w:rFonts w:ascii="Arial" w:hAnsi="Arial" w:cs="Arial"/>
          <w:lang w:val="es-CR"/>
        </w:rPr>
        <w:t xml:space="preserve">Realizar el proceso de </w:t>
      </w:r>
      <w:r w:rsidRPr="00681FE0">
        <w:rPr>
          <w:rFonts w:ascii="Arial" w:hAnsi="Arial" w:cs="Arial"/>
          <w:color w:val="0000FF"/>
          <w:lang w:val="es-CR"/>
        </w:rPr>
        <w:t>focalización</w:t>
      </w:r>
      <w:r>
        <w:rPr>
          <w:rFonts w:ascii="Arial" w:hAnsi="Arial" w:cs="Arial"/>
          <w:lang w:val="es-CR"/>
        </w:rPr>
        <w:t xml:space="preserve"> alrededor de la figura de la página 267</w:t>
      </w:r>
      <w:r w:rsidRPr="00681FE0">
        <w:rPr>
          <w:rFonts w:ascii="Arial" w:hAnsi="Arial" w:cs="Arial"/>
          <w:lang w:val="es-CR"/>
        </w:rPr>
        <w:t xml:space="preserve"> del texto. La figura se encuentra en l</w:t>
      </w:r>
      <w:r>
        <w:rPr>
          <w:rFonts w:ascii="Arial" w:hAnsi="Arial" w:cs="Arial"/>
          <w:lang w:val="es-CR"/>
        </w:rPr>
        <w:t>a carpeta de recursos del tema 7.</w:t>
      </w:r>
    </w:p>
    <w:p w:rsidR="00940E5A" w:rsidRDefault="00940E5A" w:rsidP="000B5C9B">
      <w:pPr>
        <w:pStyle w:val="ListParagraph"/>
        <w:numPr>
          <w:ilvl w:val="0"/>
          <w:numId w:val="9"/>
        </w:numPr>
        <w:spacing w:line="360" w:lineRule="auto"/>
        <w:jc w:val="both"/>
        <w:rPr>
          <w:rFonts w:ascii="Arial" w:hAnsi="Arial" w:cs="Arial"/>
          <w:lang w:val="es-CR"/>
        </w:rPr>
      </w:pPr>
      <w:r>
        <w:rPr>
          <w:rFonts w:ascii="Arial" w:hAnsi="Arial" w:cs="Arial"/>
          <w:lang w:val="es-CR"/>
        </w:rPr>
        <w:t xml:space="preserve">En la Actividad 1 de la página 280 seguir los pasos indicados en las instrucciones. La realización de los puntos 1 al 5 se consideran actividades de </w:t>
      </w:r>
      <w:r w:rsidRPr="00940E5A">
        <w:rPr>
          <w:rFonts w:ascii="Arial" w:hAnsi="Arial" w:cs="Arial"/>
          <w:color w:val="0000FF"/>
          <w:lang w:val="es-CR"/>
        </w:rPr>
        <w:t>exploración</w:t>
      </w:r>
      <w:r>
        <w:rPr>
          <w:rFonts w:ascii="Arial" w:hAnsi="Arial" w:cs="Arial"/>
          <w:lang w:val="es-CR"/>
        </w:rPr>
        <w:t xml:space="preserve">. La observación del video y la lectura de los apartados actividades de </w:t>
      </w:r>
      <w:r w:rsidRPr="00940E5A">
        <w:rPr>
          <w:rFonts w:ascii="Arial" w:hAnsi="Arial" w:cs="Arial"/>
          <w:color w:val="0000FF"/>
          <w:lang w:val="es-CR"/>
        </w:rPr>
        <w:t>contrastación</w:t>
      </w:r>
      <w:r>
        <w:rPr>
          <w:rFonts w:ascii="Arial" w:hAnsi="Arial" w:cs="Arial"/>
          <w:lang w:val="es-CR"/>
        </w:rPr>
        <w:t xml:space="preserve">. Utilice el resto de la guía como </w:t>
      </w:r>
      <w:r w:rsidRPr="00940E5A">
        <w:rPr>
          <w:rFonts w:ascii="Arial" w:hAnsi="Arial" w:cs="Arial"/>
          <w:color w:val="0000FF"/>
          <w:lang w:val="es-CR"/>
        </w:rPr>
        <w:t>aplicación</w:t>
      </w:r>
      <w:r>
        <w:rPr>
          <w:rFonts w:ascii="Arial" w:hAnsi="Arial" w:cs="Arial"/>
          <w:lang w:val="es-CR"/>
        </w:rPr>
        <w:t xml:space="preserve"> del tema.</w:t>
      </w:r>
    </w:p>
    <w:p w:rsidR="00940E5A" w:rsidRDefault="00940E5A" w:rsidP="000B5C9B">
      <w:pPr>
        <w:pStyle w:val="ListParagraph"/>
        <w:numPr>
          <w:ilvl w:val="0"/>
          <w:numId w:val="9"/>
        </w:numPr>
        <w:spacing w:line="360" w:lineRule="auto"/>
        <w:jc w:val="both"/>
        <w:rPr>
          <w:rFonts w:ascii="Arial" w:hAnsi="Arial" w:cs="Arial"/>
          <w:lang w:val="es-CR"/>
        </w:rPr>
      </w:pPr>
      <w:r>
        <w:rPr>
          <w:rFonts w:ascii="Arial" w:hAnsi="Arial" w:cs="Arial"/>
          <w:lang w:val="es-CR"/>
        </w:rPr>
        <w:t>En cuanto a la Actividad 2 de la pági</w:t>
      </w:r>
      <w:r w:rsidR="00695994">
        <w:rPr>
          <w:rFonts w:ascii="Arial" w:hAnsi="Arial" w:cs="Arial"/>
          <w:lang w:val="es-CR"/>
        </w:rPr>
        <w:t xml:space="preserve">na 283, es bastante específico. Se recomienda la lectura del apartado previa a la actividad. La guía de trabajo corresponderá a la </w:t>
      </w:r>
      <w:r w:rsidR="00695994" w:rsidRPr="00AD2D3E">
        <w:rPr>
          <w:rFonts w:ascii="Arial" w:hAnsi="Arial" w:cs="Arial"/>
          <w:color w:val="0000FF"/>
          <w:lang w:val="es-CR"/>
        </w:rPr>
        <w:t>exploración</w:t>
      </w:r>
      <w:r w:rsidR="00695994">
        <w:rPr>
          <w:rFonts w:ascii="Arial" w:hAnsi="Arial" w:cs="Arial"/>
          <w:lang w:val="es-CR"/>
        </w:rPr>
        <w:t xml:space="preserve">. La </w:t>
      </w:r>
      <w:r w:rsidR="00695994" w:rsidRPr="00AD2D3E">
        <w:rPr>
          <w:rFonts w:ascii="Arial" w:hAnsi="Arial" w:cs="Arial"/>
          <w:color w:val="0000FF"/>
          <w:lang w:val="es-CR"/>
        </w:rPr>
        <w:t>contrastación</w:t>
      </w:r>
      <w:r w:rsidR="00695994">
        <w:rPr>
          <w:rFonts w:ascii="Arial" w:hAnsi="Arial" w:cs="Arial"/>
          <w:lang w:val="es-CR"/>
        </w:rPr>
        <w:t xml:space="preserve"> se puede realizar haciendo una plenaria con los resultados y con la revisión del docente.</w:t>
      </w:r>
    </w:p>
    <w:p w:rsidR="00695994" w:rsidRPr="000B5C9B" w:rsidRDefault="00695994" w:rsidP="00695994">
      <w:pPr>
        <w:pStyle w:val="ListParagraph"/>
        <w:numPr>
          <w:ilvl w:val="0"/>
          <w:numId w:val="9"/>
        </w:num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t xml:space="preserve">Utilizar la guía de repaso como actividad de </w:t>
      </w:r>
      <w:r w:rsidRPr="00372E21">
        <w:rPr>
          <w:rFonts w:ascii="Arial" w:hAnsi="Arial" w:cs="Arial"/>
          <w:color w:val="0000FF"/>
          <w:lang w:val="es-CR"/>
        </w:rPr>
        <w:t>aplicación</w:t>
      </w:r>
      <w:r>
        <w:rPr>
          <w:rFonts w:ascii="Arial" w:hAnsi="Arial" w:cs="Arial"/>
          <w:lang w:val="es-CR"/>
        </w:rPr>
        <w:t>, y la evaluación del tema como trabajo extraclase.</w:t>
      </w:r>
    </w:p>
    <w:p w:rsidR="00695994" w:rsidRDefault="00695994" w:rsidP="00695994">
      <w:pPr>
        <w:pStyle w:val="ListParagraph"/>
        <w:spacing w:line="360" w:lineRule="auto"/>
        <w:ind w:left="360"/>
        <w:jc w:val="both"/>
        <w:rPr>
          <w:rFonts w:ascii="Arial" w:hAnsi="Arial" w:cs="Arial"/>
          <w:lang w:val="es-CR"/>
        </w:rPr>
      </w:pPr>
    </w:p>
    <w:p w:rsidR="000B5C9B" w:rsidRDefault="00695994" w:rsidP="000B5C9B">
      <w:pPr>
        <w:autoSpaceDE w:val="0"/>
        <w:autoSpaceDN w:val="0"/>
        <w:adjustRightInd w:val="0"/>
        <w:spacing w:after="0" w:line="360" w:lineRule="auto"/>
        <w:jc w:val="both"/>
        <w:rPr>
          <w:rFonts w:ascii="Arial" w:hAnsi="Arial" w:cs="Arial"/>
          <w:b/>
          <w:color w:val="FF0000"/>
          <w:lang w:val="es-CR"/>
        </w:rPr>
      </w:pPr>
      <w:r>
        <w:rPr>
          <w:rFonts w:ascii="Arial" w:hAnsi="Arial" w:cs="Arial"/>
          <w:b/>
          <w:color w:val="FF0000"/>
          <w:lang w:val="es-CR"/>
        </w:rPr>
        <w:t>Tema 8</w:t>
      </w:r>
      <w:r w:rsidRPr="0035180B">
        <w:rPr>
          <w:rFonts w:ascii="Arial" w:hAnsi="Arial" w:cs="Arial"/>
          <w:b/>
          <w:color w:val="FF0000"/>
          <w:lang w:val="es-CR"/>
        </w:rPr>
        <w:t>:</w:t>
      </w:r>
      <w:r>
        <w:rPr>
          <w:rFonts w:ascii="Arial" w:hAnsi="Arial" w:cs="Arial"/>
          <w:b/>
          <w:color w:val="FF0000"/>
          <w:lang w:val="es-CR"/>
        </w:rPr>
        <w:t xml:space="preserve"> Trabajo y energía.</w:t>
      </w:r>
    </w:p>
    <w:p w:rsidR="00695994" w:rsidRDefault="00695994" w:rsidP="00695994">
      <w:pPr>
        <w:pStyle w:val="ListParagraph"/>
        <w:numPr>
          <w:ilvl w:val="0"/>
          <w:numId w:val="10"/>
        </w:numPr>
        <w:spacing w:line="360" w:lineRule="auto"/>
        <w:jc w:val="both"/>
        <w:rPr>
          <w:rFonts w:ascii="Arial" w:hAnsi="Arial" w:cs="Arial"/>
          <w:lang w:val="es-CR"/>
        </w:rPr>
      </w:pPr>
      <w:r w:rsidRPr="00681FE0">
        <w:rPr>
          <w:rFonts w:ascii="Arial" w:hAnsi="Arial" w:cs="Arial"/>
          <w:lang w:val="es-CR"/>
        </w:rPr>
        <w:t xml:space="preserve">Realizar el proceso de </w:t>
      </w:r>
      <w:r w:rsidRPr="00681FE0">
        <w:rPr>
          <w:rFonts w:ascii="Arial" w:hAnsi="Arial" w:cs="Arial"/>
          <w:color w:val="0000FF"/>
          <w:lang w:val="es-CR"/>
        </w:rPr>
        <w:t>focalización</w:t>
      </w:r>
      <w:r>
        <w:rPr>
          <w:rFonts w:ascii="Arial" w:hAnsi="Arial" w:cs="Arial"/>
          <w:lang w:val="es-CR"/>
        </w:rPr>
        <w:t xml:space="preserve"> alrededor de la figura de la página 295</w:t>
      </w:r>
      <w:r w:rsidRPr="00681FE0">
        <w:rPr>
          <w:rFonts w:ascii="Arial" w:hAnsi="Arial" w:cs="Arial"/>
          <w:lang w:val="es-CR"/>
        </w:rPr>
        <w:t xml:space="preserve"> del texto. La figura se encuentra en l</w:t>
      </w:r>
      <w:r>
        <w:rPr>
          <w:rFonts w:ascii="Arial" w:hAnsi="Arial" w:cs="Arial"/>
          <w:lang w:val="es-CR"/>
        </w:rPr>
        <w:t xml:space="preserve">a carpeta de recursos del tema 8. </w:t>
      </w:r>
    </w:p>
    <w:p w:rsidR="00695994" w:rsidRPr="00435497" w:rsidRDefault="00695994" w:rsidP="000B5C9B">
      <w:pPr>
        <w:pStyle w:val="ListParagraph"/>
        <w:numPr>
          <w:ilvl w:val="0"/>
          <w:numId w:val="10"/>
        </w:numPr>
        <w:autoSpaceDE w:val="0"/>
        <w:autoSpaceDN w:val="0"/>
        <w:adjustRightInd w:val="0"/>
        <w:spacing w:after="0" w:line="360" w:lineRule="auto"/>
        <w:jc w:val="both"/>
        <w:rPr>
          <w:rFonts w:ascii="Arial" w:eastAsia="TimesNewRomanPSMT" w:hAnsi="Arial" w:cs="Arial"/>
          <w:lang w:val="es-CR"/>
        </w:rPr>
      </w:pPr>
      <w:r w:rsidRPr="00435497">
        <w:rPr>
          <w:rFonts w:ascii="Arial" w:hAnsi="Arial" w:cs="Arial"/>
          <w:lang w:val="es-CR"/>
        </w:rPr>
        <w:t xml:space="preserve">En la Actividad 1 de la página 313, los estudiantes podrán hacer los puntos 1 al 3 como actividades específicas de </w:t>
      </w:r>
      <w:r w:rsidRPr="00435497">
        <w:rPr>
          <w:rFonts w:ascii="Arial" w:hAnsi="Arial" w:cs="Arial"/>
          <w:color w:val="0000FF"/>
          <w:lang w:val="es-CR"/>
        </w:rPr>
        <w:t>focalización</w:t>
      </w:r>
      <w:r w:rsidRPr="00435497">
        <w:rPr>
          <w:rFonts w:ascii="Arial" w:hAnsi="Arial" w:cs="Arial"/>
          <w:lang w:val="es-CR"/>
        </w:rPr>
        <w:t xml:space="preserve">. </w:t>
      </w:r>
      <w:r w:rsidR="00435497">
        <w:rPr>
          <w:rFonts w:ascii="Arial" w:hAnsi="Arial" w:cs="Arial"/>
          <w:lang w:val="es-CR"/>
        </w:rPr>
        <w:t xml:space="preserve">Será necesario la lectura de los apartados puesto que son experimentos específicos que requieren de un conocimiento previo. El resto de la guía incluyendo el experimento, servirá como actividad de </w:t>
      </w:r>
      <w:r w:rsidR="00435497" w:rsidRPr="00435497">
        <w:rPr>
          <w:rFonts w:ascii="Arial" w:hAnsi="Arial" w:cs="Arial"/>
          <w:color w:val="0000FF"/>
          <w:lang w:val="es-CR"/>
        </w:rPr>
        <w:t>exploración.</w:t>
      </w:r>
      <w:r w:rsidR="00435497">
        <w:rPr>
          <w:rFonts w:ascii="Arial" w:hAnsi="Arial" w:cs="Arial"/>
          <w:lang w:val="es-CR"/>
        </w:rPr>
        <w:t xml:space="preserve"> La </w:t>
      </w:r>
      <w:r w:rsidR="00435497" w:rsidRPr="00AD2D3E">
        <w:rPr>
          <w:rFonts w:ascii="Arial" w:hAnsi="Arial" w:cs="Arial"/>
          <w:color w:val="0000FF"/>
          <w:lang w:val="es-CR"/>
        </w:rPr>
        <w:t>contrastación</w:t>
      </w:r>
      <w:r w:rsidR="00435497">
        <w:rPr>
          <w:rFonts w:ascii="Arial" w:hAnsi="Arial" w:cs="Arial"/>
          <w:lang w:val="es-CR"/>
        </w:rPr>
        <w:t xml:space="preserve"> se puede realizar haciendo una plenaria con los resultados y con la revisión del docente.</w:t>
      </w:r>
    </w:p>
    <w:p w:rsidR="00435497" w:rsidRPr="00435497" w:rsidRDefault="00435497" w:rsidP="000B5C9B">
      <w:pPr>
        <w:pStyle w:val="ListParagraph"/>
        <w:numPr>
          <w:ilvl w:val="0"/>
          <w:numId w:val="10"/>
        </w:num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lastRenderedPageBreak/>
        <w:t xml:space="preserve">En lo que respecto a la Actividad 2 de la página 308 utilizar la observación del video y el desarrollo de la guía como actividad de </w:t>
      </w:r>
      <w:r w:rsidRPr="00435497">
        <w:rPr>
          <w:rFonts w:ascii="Arial" w:hAnsi="Arial" w:cs="Arial"/>
          <w:color w:val="0000FF"/>
          <w:lang w:val="es-CR"/>
        </w:rPr>
        <w:t>exploración</w:t>
      </w:r>
      <w:r>
        <w:rPr>
          <w:rFonts w:ascii="Arial" w:hAnsi="Arial" w:cs="Arial"/>
          <w:lang w:val="es-CR"/>
        </w:rPr>
        <w:t xml:space="preserve">. La lectura del apartado se emplea como sistema de </w:t>
      </w:r>
      <w:r w:rsidRPr="00435497">
        <w:rPr>
          <w:rFonts w:ascii="Arial" w:hAnsi="Arial" w:cs="Arial"/>
          <w:color w:val="0000FF"/>
          <w:lang w:val="es-CR"/>
        </w:rPr>
        <w:t>contrastación</w:t>
      </w:r>
      <w:r>
        <w:rPr>
          <w:rFonts w:ascii="Arial" w:hAnsi="Arial" w:cs="Arial"/>
          <w:lang w:val="es-CR"/>
        </w:rPr>
        <w:t xml:space="preserve">. </w:t>
      </w:r>
    </w:p>
    <w:p w:rsidR="00435497" w:rsidRPr="00435497" w:rsidRDefault="00435497" w:rsidP="000B5C9B">
      <w:pPr>
        <w:pStyle w:val="ListParagraph"/>
        <w:numPr>
          <w:ilvl w:val="0"/>
          <w:numId w:val="10"/>
        </w:num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t xml:space="preserve">Para realizar la Actividad 3 de la página 320, observar el video indicado y la lectura de los apartados. El estudiante deben tener una base conceptual primero, por lo que se recomienda la lectura del apartado previa a la actividad. La guía de trabajo con los experimentos corresponderá a la </w:t>
      </w:r>
      <w:r w:rsidRPr="00AD2D3E">
        <w:rPr>
          <w:rFonts w:ascii="Arial" w:hAnsi="Arial" w:cs="Arial"/>
          <w:color w:val="0000FF"/>
          <w:lang w:val="es-CR"/>
        </w:rPr>
        <w:t>exploración</w:t>
      </w:r>
      <w:r>
        <w:rPr>
          <w:rFonts w:ascii="Arial" w:hAnsi="Arial" w:cs="Arial"/>
          <w:lang w:val="es-CR"/>
        </w:rPr>
        <w:t xml:space="preserve">. La </w:t>
      </w:r>
      <w:r w:rsidRPr="00AD2D3E">
        <w:rPr>
          <w:rFonts w:ascii="Arial" w:hAnsi="Arial" w:cs="Arial"/>
          <w:color w:val="0000FF"/>
          <w:lang w:val="es-CR"/>
        </w:rPr>
        <w:t>contrastación</w:t>
      </w:r>
      <w:r>
        <w:rPr>
          <w:rFonts w:ascii="Arial" w:hAnsi="Arial" w:cs="Arial"/>
          <w:lang w:val="es-CR"/>
        </w:rPr>
        <w:t xml:space="preserve"> se puede realizar haciendo una plenaria con los resultados y con la revisión del docente.</w:t>
      </w:r>
    </w:p>
    <w:p w:rsidR="00435497" w:rsidRPr="000B5C9B" w:rsidRDefault="00435497" w:rsidP="00435497">
      <w:pPr>
        <w:pStyle w:val="ListParagraph"/>
        <w:numPr>
          <w:ilvl w:val="0"/>
          <w:numId w:val="10"/>
        </w:numPr>
        <w:autoSpaceDE w:val="0"/>
        <w:autoSpaceDN w:val="0"/>
        <w:adjustRightInd w:val="0"/>
        <w:spacing w:after="0" w:line="360" w:lineRule="auto"/>
        <w:jc w:val="both"/>
        <w:rPr>
          <w:rFonts w:ascii="Arial" w:eastAsia="TimesNewRomanPSMT" w:hAnsi="Arial" w:cs="Arial"/>
          <w:lang w:val="es-CR"/>
        </w:rPr>
      </w:pPr>
      <w:r>
        <w:rPr>
          <w:rFonts w:ascii="Arial" w:hAnsi="Arial" w:cs="Arial"/>
          <w:lang w:val="es-CR"/>
        </w:rPr>
        <w:t xml:space="preserve">Utilizar la guía de repaso como actividad de </w:t>
      </w:r>
      <w:r w:rsidRPr="00372E21">
        <w:rPr>
          <w:rFonts w:ascii="Arial" w:hAnsi="Arial" w:cs="Arial"/>
          <w:color w:val="0000FF"/>
          <w:lang w:val="es-CR"/>
        </w:rPr>
        <w:t>aplicación</w:t>
      </w:r>
      <w:r>
        <w:rPr>
          <w:rFonts w:ascii="Arial" w:hAnsi="Arial" w:cs="Arial"/>
          <w:lang w:val="es-CR"/>
        </w:rPr>
        <w:t>, y la evaluación del tema como trabajo extraclase.</w:t>
      </w:r>
    </w:p>
    <w:p w:rsidR="00435497" w:rsidRPr="00435497" w:rsidRDefault="00435497" w:rsidP="00435497">
      <w:pPr>
        <w:pStyle w:val="ListParagraph"/>
        <w:autoSpaceDE w:val="0"/>
        <w:autoSpaceDN w:val="0"/>
        <w:adjustRightInd w:val="0"/>
        <w:spacing w:after="0" w:line="360" w:lineRule="auto"/>
        <w:ind w:left="360"/>
        <w:jc w:val="both"/>
        <w:rPr>
          <w:rFonts w:ascii="Arial" w:eastAsia="TimesNewRomanPSMT" w:hAnsi="Arial" w:cs="Arial"/>
          <w:lang w:val="es-CR"/>
        </w:rPr>
      </w:pPr>
    </w:p>
    <w:p w:rsidR="00AD2D3E" w:rsidRPr="00681FE0" w:rsidRDefault="00AD2D3E" w:rsidP="000B5C9B">
      <w:pPr>
        <w:pStyle w:val="ListParagraph"/>
        <w:spacing w:line="360" w:lineRule="auto"/>
        <w:ind w:left="360"/>
        <w:jc w:val="both"/>
        <w:rPr>
          <w:rFonts w:ascii="Arial" w:hAnsi="Arial" w:cs="Arial"/>
          <w:lang w:val="es-CR"/>
        </w:rPr>
      </w:pPr>
    </w:p>
    <w:sectPr w:rsidR="00AD2D3E" w:rsidRPr="00681F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F60"/>
    <w:multiLevelType w:val="hybridMultilevel"/>
    <w:tmpl w:val="40488A9E"/>
    <w:lvl w:ilvl="0" w:tplc="77D6B79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CD28AE"/>
    <w:multiLevelType w:val="hybridMultilevel"/>
    <w:tmpl w:val="8C52BF7C"/>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342792C"/>
    <w:multiLevelType w:val="hybridMultilevel"/>
    <w:tmpl w:val="49A819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154C90"/>
    <w:multiLevelType w:val="hybridMultilevel"/>
    <w:tmpl w:val="75CC90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06FDE"/>
    <w:multiLevelType w:val="hybridMultilevel"/>
    <w:tmpl w:val="CB8082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010C68"/>
    <w:multiLevelType w:val="hybridMultilevel"/>
    <w:tmpl w:val="75CC90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992EB6"/>
    <w:multiLevelType w:val="hybridMultilevel"/>
    <w:tmpl w:val="868C36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E0C4935"/>
    <w:multiLevelType w:val="hybridMultilevel"/>
    <w:tmpl w:val="D5BC2C30"/>
    <w:lvl w:ilvl="0" w:tplc="AC34EC7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D458B5"/>
    <w:multiLevelType w:val="hybridMultilevel"/>
    <w:tmpl w:val="75CC90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BB5948"/>
    <w:multiLevelType w:val="hybridMultilevel"/>
    <w:tmpl w:val="7514EB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9"/>
  </w:num>
  <w:num w:numId="4">
    <w:abstractNumId w:val="6"/>
  </w:num>
  <w:num w:numId="5">
    <w:abstractNumId w:val="2"/>
  </w:num>
  <w:num w:numId="6">
    <w:abstractNumId w:val="1"/>
  </w:num>
  <w:num w:numId="7">
    <w:abstractNumId w:val="0"/>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0F"/>
    <w:rsid w:val="000B5C9B"/>
    <w:rsid w:val="000D2F14"/>
    <w:rsid w:val="0032398C"/>
    <w:rsid w:val="0035180B"/>
    <w:rsid w:val="00372E21"/>
    <w:rsid w:val="00402918"/>
    <w:rsid w:val="00435497"/>
    <w:rsid w:val="00534C56"/>
    <w:rsid w:val="006425BA"/>
    <w:rsid w:val="00681FE0"/>
    <w:rsid w:val="00695994"/>
    <w:rsid w:val="006A212A"/>
    <w:rsid w:val="006B350E"/>
    <w:rsid w:val="00915939"/>
    <w:rsid w:val="00940E5A"/>
    <w:rsid w:val="009E2E28"/>
    <w:rsid w:val="00A55874"/>
    <w:rsid w:val="00A76DEB"/>
    <w:rsid w:val="00AB2A2E"/>
    <w:rsid w:val="00AD2D3E"/>
    <w:rsid w:val="00AE2E6E"/>
    <w:rsid w:val="00BF6670"/>
    <w:rsid w:val="00C06B13"/>
    <w:rsid w:val="00C30484"/>
    <w:rsid w:val="00C80971"/>
    <w:rsid w:val="00D17769"/>
    <w:rsid w:val="00D44D0F"/>
    <w:rsid w:val="00DA07F1"/>
    <w:rsid w:val="00E07088"/>
    <w:rsid w:val="00E266D2"/>
    <w:rsid w:val="00E85DB6"/>
    <w:rsid w:val="00F72D0E"/>
    <w:rsid w:val="00F810CA"/>
    <w:rsid w:val="00FB1850"/>
    <w:rsid w:val="00FD167B"/>
    <w:rsid w:val="00FE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0F"/>
    <w:rPr>
      <w:rFonts w:ascii="Tahoma" w:hAnsi="Tahoma" w:cs="Tahoma"/>
      <w:sz w:val="16"/>
      <w:szCs w:val="16"/>
    </w:rPr>
  </w:style>
  <w:style w:type="paragraph" w:styleId="ListParagraph">
    <w:name w:val="List Paragraph"/>
    <w:basedOn w:val="Normal"/>
    <w:uiPriority w:val="34"/>
    <w:qFormat/>
    <w:rsid w:val="00D44D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0F"/>
    <w:rPr>
      <w:rFonts w:ascii="Tahoma" w:hAnsi="Tahoma" w:cs="Tahoma"/>
      <w:sz w:val="16"/>
      <w:szCs w:val="16"/>
    </w:rPr>
  </w:style>
  <w:style w:type="paragraph" w:styleId="ListParagraph">
    <w:name w:val="List Paragraph"/>
    <w:basedOn w:val="Normal"/>
    <w:uiPriority w:val="34"/>
    <w:qFormat/>
    <w:rsid w:val="00D44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4004</TotalTime>
  <Pages>8</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Katy</cp:lastModifiedBy>
  <cp:revision>21</cp:revision>
  <dcterms:created xsi:type="dcterms:W3CDTF">2018-02-01T22:49:00Z</dcterms:created>
  <dcterms:modified xsi:type="dcterms:W3CDTF">2018-02-05T23:51:00Z</dcterms:modified>
</cp:coreProperties>
</file>