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65" w:rsidRDefault="001D79DF" w:rsidP="007D7A65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32"/>
          <w:szCs w:val="32"/>
          <w:u w:val="single"/>
        </w:rPr>
      </w:pPr>
      <w:r w:rsidRPr="0076351E">
        <w:rPr>
          <w:rFonts w:ascii="Arial" w:hAnsi="Arial" w:cs="Arial"/>
          <w:b/>
          <w:color w:val="365F91" w:themeColor="accent1" w:themeShade="BF"/>
          <w:sz w:val="32"/>
          <w:szCs w:val="32"/>
          <w:u w:val="single"/>
        </w:rPr>
        <w:t>REVOLUCIONES DEMOCRÁTICO BURGUESAS: MÉXICO</w:t>
      </w:r>
    </w:p>
    <w:p w:rsidR="007D7A65" w:rsidRDefault="007D7A65" w:rsidP="007D7A65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</w:pPr>
    </w:p>
    <w:p w:rsidR="001D79DF" w:rsidRDefault="001D79DF" w:rsidP="007D7A65">
      <w:pPr>
        <w:spacing w:after="0"/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</w:pPr>
      <w:r w:rsidRPr="0076351E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LA REVOLUCIÓN MEXICANA</w:t>
      </w:r>
    </w:p>
    <w:p w:rsidR="001D79DF" w:rsidRPr="00B07174" w:rsidRDefault="00970252" w:rsidP="00B07174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Sucedió </w:t>
      </w:r>
      <w:r w:rsidR="001D79DF" w:rsidRPr="00B07174">
        <w:rPr>
          <w:rFonts w:ascii="Arial" w:hAnsi="Arial" w:cs="Arial"/>
          <w:color w:val="000000" w:themeColor="text1"/>
          <w:sz w:val="24"/>
          <w:szCs w:val="24"/>
        </w:rPr>
        <w:t>en 1910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D79DF" w:rsidRPr="00B07174">
        <w:rPr>
          <w:rFonts w:ascii="Arial" w:hAnsi="Arial" w:cs="Arial"/>
          <w:color w:val="000000" w:themeColor="text1"/>
          <w:sz w:val="24"/>
          <w:szCs w:val="24"/>
        </w:rPr>
        <w:t>con la alianza de las clases trabajadoras urbanas y el campesinado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D79DF" w:rsidRPr="00B07174">
        <w:rPr>
          <w:rFonts w:ascii="Arial" w:hAnsi="Arial" w:cs="Arial"/>
          <w:color w:val="000000" w:themeColor="text1"/>
          <w:sz w:val="24"/>
          <w:szCs w:val="24"/>
        </w:rPr>
        <w:t>alterando en forma v</w:t>
      </w:r>
      <w:r w:rsidR="00D95CF5" w:rsidRPr="00B07174">
        <w:rPr>
          <w:rFonts w:ascii="Arial" w:hAnsi="Arial" w:cs="Arial"/>
          <w:color w:val="000000" w:themeColor="text1"/>
          <w:sz w:val="24"/>
          <w:szCs w:val="24"/>
        </w:rPr>
        <w:t>iolenta el orden constitucional.</w:t>
      </w:r>
    </w:p>
    <w:p w:rsidR="00D95CF5" w:rsidRPr="00B07174" w:rsidRDefault="00D95CF5" w:rsidP="00B0717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Causas:</w:t>
      </w:r>
    </w:p>
    <w:p w:rsidR="00D95CF5" w:rsidRPr="00B07174" w:rsidRDefault="00D95CF5" w:rsidP="00B07174">
      <w:pPr>
        <w:pStyle w:val="Prrafodelista"/>
        <w:numPr>
          <w:ilvl w:val="1"/>
          <w:numId w:val="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La herencia colonial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95CF5" w:rsidRPr="00B07174" w:rsidRDefault="00D95CF5" w:rsidP="00B07174">
      <w:pPr>
        <w:pStyle w:val="Prrafodelista"/>
        <w:numPr>
          <w:ilvl w:val="1"/>
          <w:numId w:val="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La gran cantidad de población indígena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95CF5" w:rsidRPr="00B07174" w:rsidRDefault="00D95CF5" w:rsidP="00B07174">
      <w:pPr>
        <w:pStyle w:val="Prrafodelista"/>
        <w:numPr>
          <w:ilvl w:val="1"/>
          <w:numId w:val="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La dictadura de Porfirio Díaz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: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4AA1" w:rsidRPr="00B07174" w:rsidRDefault="00D95CF5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Tenía 34 años de mando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94AA1" w:rsidRPr="00B07174" w:rsidRDefault="00D95CF5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Beneficiaba a la oligarquía nacional e inversionistas extranjeros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4AA1" w:rsidRPr="00B07174" w:rsidRDefault="00D95CF5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Por una elección con fraude queda reelegido por octava vez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4AA1" w:rsidRPr="00B07174" w:rsidRDefault="00D95CF5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Francisco Madero </w:t>
      </w:r>
      <w:r w:rsidR="00094AA1" w:rsidRPr="00B07174">
        <w:rPr>
          <w:rFonts w:ascii="Arial" w:hAnsi="Arial" w:cs="Arial"/>
          <w:color w:val="000000" w:themeColor="text1"/>
          <w:sz w:val="24"/>
          <w:szCs w:val="24"/>
        </w:rPr>
        <w:t>intenta derrocarlo en 1910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="00094AA1"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4AA1" w:rsidRPr="00B07174" w:rsidRDefault="00970252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="00094AA1" w:rsidRPr="00B07174">
        <w:rPr>
          <w:rFonts w:ascii="Arial" w:hAnsi="Arial" w:cs="Arial"/>
          <w:color w:val="000000" w:themeColor="text1"/>
          <w:sz w:val="24"/>
          <w:szCs w:val="24"/>
        </w:rPr>
        <w:t>1911 renuncia y se exila en Europa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="00094AA1"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4AA1" w:rsidRPr="00B07174" w:rsidRDefault="00D95CF5" w:rsidP="00B07174">
      <w:pPr>
        <w:pStyle w:val="Prrafodelista"/>
        <w:numPr>
          <w:ilvl w:val="1"/>
          <w:numId w:val="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El problema agrario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: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4AA1" w:rsidRPr="00B07174" w:rsidRDefault="00D95CF5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Dominio de latifundios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95CF5" w:rsidRPr="00B07174" w:rsidRDefault="00D95CF5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50% del territorio rural en manos de terratenientes y extranjeros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95CF5" w:rsidRPr="00B07174" w:rsidRDefault="00094AA1" w:rsidP="00B07174">
      <w:pPr>
        <w:pStyle w:val="Prrafodelista"/>
        <w:numPr>
          <w:ilvl w:val="1"/>
          <w:numId w:val="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Francisco Madero asume el poder pero por falta de un planteamiento económico y social es derrocado y asesinado.</w:t>
      </w:r>
    </w:p>
    <w:p w:rsidR="00094AA1" w:rsidRPr="00B07174" w:rsidRDefault="00094AA1" w:rsidP="00B0717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Consecuencias:</w:t>
      </w:r>
    </w:p>
    <w:p w:rsidR="00094AA1" w:rsidRPr="00B07174" w:rsidRDefault="00094AA1" w:rsidP="00B07174">
      <w:pPr>
        <w:pStyle w:val="Prrafodelista"/>
        <w:numPr>
          <w:ilvl w:val="1"/>
          <w:numId w:val="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Líderes revolucionarios:</w:t>
      </w:r>
    </w:p>
    <w:p w:rsidR="00094AA1" w:rsidRPr="00B07174" w:rsidRDefault="00094AA1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Francisco Villa (norte)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94AA1" w:rsidRPr="00B07174" w:rsidRDefault="00094AA1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Emiliano Zapata (sur)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94AA1" w:rsidRPr="00B07174" w:rsidRDefault="00094AA1" w:rsidP="00B07174">
      <w:pPr>
        <w:pStyle w:val="Prrafodelista"/>
        <w:numPr>
          <w:ilvl w:val="1"/>
          <w:numId w:val="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Venustiano Carranza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: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4AA1" w:rsidRPr="00B07174" w:rsidRDefault="00094AA1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Se redacta la Constitución de 1917 o de Querétaro:</w:t>
      </w:r>
    </w:p>
    <w:p w:rsidR="00094AA1" w:rsidRPr="00B07174" w:rsidRDefault="00094AA1" w:rsidP="00B07174">
      <w:pPr>
        <w:pStyle w:val="Prrafodelista"/>
        <w:numPr>
          <w:ilvl w:val="3"/>
          <w:numId w:val="1"/>
        </w:numPr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Fortalece la autoridad del gobierno federal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94AA1" w:rsidRPr="00B07174" w:rsidRDefault="001F3083" w:rsidP="00B07174">
      <w:pPr>
        <w:pStyle w:val="Prrafodelista"/>
        <w:numPr>
          <w:ilvl w:val="3"/>
          <w:numId w:val="1"/>
        </w:numPr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Establece las bases de la reforma agraria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3083" w:rsidRPr="00B07174" w:rsidRDefault="001F3083" w:rsidP="00B07174">
      <w:pPr>
        <w:pStyle w:val="Prrafodelista"/>
        <w:numPr>
          <w:ilvl w:val="3"/>
          <w:numId w:val="1"/>
        </w:numPr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Hace rest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ricciones al capital extranjero.</w:t>
      </w:r>
    </w:p>
    <w:p w:rsidR="001F3083" w:rsidRPr="00B07174" w:rsidRDefault="001F3083" w:rsidP="00B07174">
      <w:pPr>
        <w:pStyle w:val="Prrafodelista"/>
        <w:numPr>
          <w:ilvl w:val="3"/>
          <w:numId w:val="1"/>
        </w:numPr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El Estado adquiere las propiedades de los recursos minerales e hidráulicos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F3083" w:rsidRPr="00B07174" w:rsidRDefault="001F3083" w:rsidP="00B07174">
      <w:pPr>
        <w:pStyle w:val="Prrafodelista"/>
        <w:numPr>
          <w:ilvl w:val="3"/>
          <w:numId w:val="1"/>
        </w:numPr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El gobierno realiza expropiaciones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F3083" w:rsidRPr="00B07174" w:rsidRDefault="001F3083" w:rsidP="00B07174">
      <w:pPr>
        <w:pStyle w:val="Prrafodelista"/>
        <w:numPr>
          <w:ilvl w:val="3"/>
          <w:numId w:val="1"/>
        </w:numPr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Reconoce los ejidos o propiedad comunal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3083" w:rsidRPr="00B07174" w:rsidRDefault="001F3083" w:rsidP="00B07174">
      <w:pPr>
        <w:pStyle w:val="Prrafodelista"/>
        <w:numPr>
          <w:ilvl w:val="3"/>
          <w:numId w:val="1"/>
        </w:numPr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Da garantías sociales a los trabajadores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F3083" w:rsidRPr="00B07174" w:rsidRDefault="001F3083" w:rsidP="00B07174">
      <w:pPr>
        <w:pStyle w:val="Prrafodelista"/>
        <w:numPr>
          <w:ilvl w:val="3"/>
          <w:numId w:val="1"/>
        </w:numPr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Da un código de trabajo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3083" w:rsidRDefault="00031FFB" w:rsidP="00B07174">
      <w:pPr>
        <w:pStyle w:val="Prrafodelista"/>
        <w:numPr>
          <w:ilvl w:val="3"/>
          <w:numId w:val="1"/>
        </w:numPr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Declara r</w:t>
      </w:r>
      <w:r w:rsidR="001F3083" w:rsidRPr="00B07174">
        <w:rPr>
          <w:rFonts w:ascii="Arial" w:hAnsi="Arial" w:cs="Arial"/>
          <w:color w:val="000000" w:themeColor="text1"/>
          <w:sz w:val="24"/>
          <w:szCs w:val="24"/>
        </w:rPr>
        <w:t xml:space="preserve">estricciones </w:t>
      </w:r>
      <w:r>
        <w:rPr>
          <w:rFonts w:ascii="Arial" w:hAnsi="Arial" w:cs="Arial"/>
          <w:color w:val="000000" w:themeColor="text1"/>
          <w:sz w:val="24"/>
          <w:szCs w:val="24"/>
        </w:rPr>
        <w:t>para l</w:t>
      </w:r>
      <w:r w:rsidR="001F3083" w:rsidRPr="00B07174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9A4A51">
        <w:rPr>
          <w:rFonts w:ascii="Arial" w:hAnsi="Arial" w:cs="Arial"/>
          <w:color w:val="000000" w:themeColor="text1"/>
          <w:sz w:val="24"/>
          <w:szCs w:val="24"/>
        </w:rPr>
        <w:t>I</w:t>
      </w:r>
      <w:r w:rsidR="001F3083" w:rsidRPr="00B07174">
        <w:rPr>
          <w:rFonts w:ascii="Arial" w:hAnsi="Arial" w:cs="Arial"/>
          <w:color w:val="000000" w:themeColor="text1"/>
          <w:sz w:val="24"/>
          <w:szCs w:val="24"/>
        </w:rPr>
        <w:t>glesia (no podían tener propiedades, se limitó el número de sacerdotes, se les prohibió la participación en la educación primaria y el derecho al voto)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="001F3083"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F3083" w:rsidRPr="00B07174" w:rsidRDefault="001F3083" w:rsidP="00B07174">
      <w:pPr>
        <w:pStyle w:val="Prrafodelista"/>
        <w:numPr>
          <w:ilvl w:val="1"/>
          <w:numId w:val="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Gobierno de Álvaro Obregón (1920):</w:t>
      </w:r>
    </w:p>
    <w:p w:rsidR="001F3083" w:rsidRPr="00B07174" w:rsidRDefault="001F3083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Distribuye las primeras tierras a los campesinos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F3083" w:rsidRPr="00B07174" w:rsidRDefault="001F3083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Fomenta el nacionalismo (apertura y expansión del sistema educativo)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3083" w:rsidRPr="00B07174" w:rsidRDefault="001F3083" w:rsidP="00B07174">
      <w:pPr>
        <w:pStyle w:val="Prrafodelista"/>
        <w:numPr>
          <w:ilvl w:val="1"/>
          <w:numId w:val="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1946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sym w:font="Wingdings" w:char="F0E0"/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PRI (Partido Revolucionario Institucional) 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sym w:font="Wingdings" w:char="F0E0"/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Vicente Fox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3083" w:rsidRPr="00B07174" w:rsidRDefault="00FC422A" w:rsidP="00B07174">
      <w:pPr>
        <w:pStyle w:val="Prrafodelista"/>
        <w:numPr>
          <w:ilvl w:val="1"/>
          <w:numId w:val="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lastRenderedPageBreak/>
        <w:t>Gobierno de Lázaro Cárdenas (1934-1940):</w:t>
      </w:r>
    </w:p>
    <w:p w:rsidR="00FC422A" w:rsidRPr="00B07174" w:rsidRDefault="00FC422A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Se reparten 45 millones de acres de tierra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C422A" w:rsidRPr="00B07174" w:rsidRDefault="00FC422A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Emprendió una política nacionalista y antiimperialista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95CF5" w:rsidRPr="00B07174" w:rsidRDefault="00FC422A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1937 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sym w:font="Wingdings" w:char="F0E0"/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nacionaliza los ferrocarriles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C422A" w:rsidRPr="00B07174" w:rsidRDefault="00FC422A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1938 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sym w:font="Wingdings" w:char="F0E0"/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nacionaliza las compañías petroleras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C422A" w:rsidRPr="00B07174" w:rsidRDefault="00FC422A" w:rsidP="00B07174">
      <w:pPr>
        <w:pStyle w:val="Prrafodelista"/>
        <w:numPr>
          <w:ilvl w:val="1"/>
          <w:numId w:val="1"/>
        </w:numPr>
        <w:ind w:left="284" w:firstLine="1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1940 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sym w:font="Wingdings" w:char="F0E0"/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Periodo de estancamiento de la Revolución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FC422A" w:rsidRPr="00B07174" w:rsidRDefault="00FC422A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Las instituciones adquieren gran rigidez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C422A" w:rsidRPr="00B07174" w:rsidRDefault="00FC422A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Nace la burocracia que absorbe grandes proporciones del ingreso nacional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C422A" w:rsidRPr="00B07174" w:rsidRDefault="00FC422A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Se expanden y reconstruyen grandes sociedades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C422A" w:rsidRPr="00B07174" w:rsidRDefault="00FC422A" w:rsidP="00B07174">
      <w:pPr>
        <w:pStyle w:val="Prrafodelista"/>
        <w:numPr>
          <w:ilvl w:val="2"/>
          <w:numId w:val="1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El capital extranjero vuelve a penetrar en el sector industrial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759AD" w:rsidRDefault="008759AD" w:rsidP="00B07174">
      <w:pPr>
        <w:pStyle w:val="Prrafodelista"/>
        <w:ind w:left="993"/>
        <w:jc w:val="center"/>
        <w:rPr>
          <w:rFonts w:ascii="Arial" w:hAnsi="Arial" w:cs="Arial"/>
          <w:b/>
          <w:color w:val="30BE30"/>
          <w:sz w:val="28"/>
          <w:szCs w:val="28"/>
          <w:u w:val="single"/>
        </w:rPr>
      </w:pPr>
    </w:p>
    <w:p w:rsidR="00FC422A" w:rsidRDefault="00FC422A" w:rsidP="00B07174">
      <w:pPr>
        <w:pStyle w:val="Prrafodelista"/>
        <w:ind w:left="993"/>
        <w:jc w:val="center"/>
        <w:rPr>
          <w:rFonts w:ascii="Arial" w:hAnsi="Arial" w:cs="Arial"/>
          <w:b/>
          <w:color w:val="30BE30"/>
          <w:sz w:val="28"/>
          <w:szCs w:val="28"/>
          <w:u w:val="single"/>
        </w:rPr>
      </w:pPr>
      <w:r w:rsidRPr="009A4A51">
        <w:rPr>
          <w:rFonts w:ascii="Arial" w:hAnsi="Arial" w:cs="Arial"/>
          <w:b/>
          <w:color w:val="30BE30"/>
          <w:sz w:val="28"/>
          <w:szCs w:val="28"/>
          <w:u w:val="single"/>
        </w:rPr>
        <w:t>OLIGARQUÍAS  Y MILITARISMO: CUBA</w:t>
      </w:r>
    </w:p>
    <w:p w:rsidR="00FC422A" w:rsidRPr="00B07174" w:rsidRDefault="00894AC7" w:rsidP="00B07174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color w:val="30BE30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La oligarquía y hegemonía militarista afecta</w:t>
      </w:r>
      <w:r w:rsidR="009A4A51">
        <w:rPr>
          <w:rFonts w:ascii="Arial" w:hAnsi="Arial" w:cs="Arial"/>
          <w:sz w:val="24"/>
          <w:szCs w:val="24"/>
        </w:rPr>
        <w:t>n</w:t>
      </w:r>
      <w:r w:rsidRPr="00B07174">
        <w:rPr>
          <w:rFonts w:ascii="Arial" w:hAnsi="Arial" w:cs="Arial"/>
          <w:sz w:val="24"/>
          <w:szCs w:val="24"/>
        </w:rPr>
        <w:t xml:space="preserve"> a Centroamérica (excepto a Costa Rica), las Antillas y Venezuela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894AC7" w:rsidRPr="00B07174" w:rsidRDefault="00894AC7" w:rsidP="00B07174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color w:val="30BE30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El área de la Cuenca del Caribe considerada</w:t>
      </w:r>
      <w:r w:rsidR="009A4A51">
        <w:rPr>
          <w:rFonts w:ascii="Arial" w:hAnsi="Arial" w:cs="Arial"/>
          <w:sz w:val="24"/>
          <w:szCs w:val="24"/>
        </w:rPr>
        <w:t xml:space="preserve">, </w:t>
      </w:r>
      <w:r w:rsidRPr="00B07174">
        <w:rPr>
          <w:rFonts w:ascii="Arial" w:hAnsi="Arial" w:cs="Arial"/>
          <w:sz w:val="24"/>
          <w:szCs w:val="24"/>
        </w:rPr>
        <w:t>por los norteamericanos</w:t>
      </w:r>
      <w:r w:rsidR="009A4A51">
        <w:rPr>
          <w:rFonts w:ascii="Arial" w:hAnsi="Arial" w:cs="Arial"/>
          <w:sz w:val="24"/>
          <w:szCs w:val="24"/>
        </w:rPr>
        <w:t xml:space="preserve">, como </w:t>
      </w:r>
      <w:r w:rsidRPr="00B07174">
        <w:rPr>
          <w:rFonts w:ascii="Arial" w:hAnsi="Arial" w:cs="Arial"/>
          <w:sz w:val="24"/>
          <w:szCs w:val="24"/>
        </w:rPr>
        <w:t>importante por sus intereses económicos y políticos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894AC7" w:rsidRPr="00B07174" w:rsidRDefault="00894AC7" w:rsidP="00B07174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color w:val="30BE30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 xml:space="preserve">1914 </w:t>
      </w:r>
      <w:r w:rsidRPr="00B07174">
        <w:rPr>
          <w:rFonts w:ascii="Arial" w:hAnsi="Arial" w:cs="Arial"/>
          <w:sz w:val="24"/>
          <w:szCs w:val="24"/>
        </w:rPr>
        <w:sym w:font="Wingdings" w:char="F0E0"/>
      </w:r>
      <w:r w:rsidRPr="00B07174">
        <w:rPr>
          <w:rFonts w:ascii="Arial" w:hAnsi="Arial" w:cs="Arial"/>
          <w:sz w:val="24"/>
          <w:szCs w:val="24"/>
        </w:rPr>
        <w:t xml:space="preserve"> EUA sobrepasa las inversiones europeas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894AC7" w:rsidRPr="00B07174" w:rsidRDefault="00894AC7" w:rsidP="00B07174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color w:val="30BE30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EUA mantiene un control político por las invasiones de los “marines”</w:t>
      </w:r>
      <w:r w:rsidR="009A39BC">
        <w:rPr>
          <w:rFonts w:ascii="Arial" w:hAnsi="Arial" w:cs="Arial"/>
          <w:sz w:val="24"/>
          <w:szCs w:val="24"/>
        </w:rPr>
        <w:t>.</w:t>
      </w:r>
    </w:p>
    <w:p w:rsidR="00894AC7" w:rsidRPr="00B07174" w:rsidRDefault="00894AC7" w:rsidP="00B07174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color w:val="30BE30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Los regímenes militaristas:</w:t>
      </w:r>
    </w:p>
    <w:p w:rsidR="00894AC7" w:rsidRPr="00B07174" w:rsidRDefault="0075647C" w:rsidP="00B07174">
      <w:pPr>
        <w:pStyle w:val="Prrafodelista"/>
        <w:numPr>
          <w:ilvl w:val="1"/>
          <w:numId w:val="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Dictaduras apoyadas por EUA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75647C" w:rsidRPr="00B07174" w:rsidRDefault="0075647C" w:rsidP="00B07174">
      <w:pPr>
        <w:pStyle w:val="Prrafodelista"/>
        <w:numPr>
          <w:ilvl w:val="1"/>
          <w:numId w:val="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Somoza en Nicaragua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75647C" w:rsidRPr="00B07174" w:rsidRDefault="0075647C" w:rsidP="00B07174">
      <w:pPr>
        <w:pStyle w:val="Prrafodelista"/>
        <w:numPr>
          <w:ilvl w:val="1"/>
          <w:numId w:val="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Batista en Cuba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75647C" w:rsidRPr="00B07174" w:rsidRDefault="0075647C" w:rsidP="00B07174">
      <w:pPr>
        <w:pStyle w:val="Prrafodelista"/>
        <w:numPr>
          <w:ilvl w:val="1"/>
          <w:numId w:val="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Pérez Jiménez en Venezuela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75647C" w:rsidRPr="00B07174" w:rsidRDefault="0075647C" w:rsidP="00B07174">
      <w:pPr>
        <w:pStyle w:val="Prrafodelista"/>
        <w:numPr>
          <w:ilvl w:val="1"/>
          <w:numId w:val="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Trujillo en República Dominicana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75647C" w:rsidRPr="00B07174" w:rsidRDefault="0075647C" w:rsidP="00B07174">
      <w:pPr>
        <w:pStyle w:val="Prrafodelista"/>
        <w:numPr>
          <w:ilvl w:val="1"/>
          <w:numId w:val="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Duvallier en Haití</w:t>
      </w:r>
      <w:r w:rsidR="009A39BC">
        <w:rPr>
          <w:rFonts w:ascii="Arial" w:hAnsi="Arial" w:cs="Arial"/>
          <w:sz w:val="24"/>
          <w:szCs w:val="24"/>
        </w:rPr>
        <w:t>.</w:t>
      </w:r>
    </w:p>
    <w:p w:rsidR="0075647C" w:rsidRPr="00B07174" w:rsidRDefault="0075647C" w:rsidP="00B07174">
      <w:pPr>
        <w:pStyle w:val="Prrafodelista"/>
        <w:numPr>
          <w:ilvl w:val="1"/>
          <w:numId w:val="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Otros: Guatemala, Honduras y El Salvador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75647C" w:rsidRPr="00B07174" w:rsidRDefault="0075647C" w:rsidP="00B07174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Gobiernos Oligárquicos:</w:t>
      </w:r>
    </w:p>
    <w:p w:rsidR="0075647C" w:rsidRPr="00B07174" w:rsidRDefault="0075647C" w:rsidP="00B07174">
      <w:pPr>
        <w:pStyle w:val="Prrafodelista"/>
        <w:numPr>
          <w:ilvl w:val="1"/>
          <w:numId w:val="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Gobiernos de grupos económicos poderosos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75647C" w:rsidRPr="00B07174" w:rsidRDefault="0075647C" w:rsidP="00B07174">
      <w:pPr>
        <w:pStyle w:val="Prrafodelista"/>
        <w:numPr>
          <w:ilvl w:val="1"/>
          <w:numId w:val="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Ejercían el poder por medio de partidos políticos tradicionales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75647C" w:rsidRPr="00B07174" w:rsidRDefault="0075647C" w:rsidP="00B07174">
      <w:pPr>
        <w:pStyle w:val="Prrafodelista"/>
        <w:numPr>
          <w:ilvl w:val="1"/>
          <w:numId w:val="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Recibían apoyo militar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 </w:t>
      </w:r>
    </w:p>
    <w:p w:rsidR="0075647C" w:rsidRDefault="0075647C" w:rsidP="00B07174">
      <w:pPr>
        <w:pStyle w:val="Prrafodelista"/>
        <w:numPr>
          <w:ilvl w:val="1"/>
          <w:numId w:val="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Colombia, Perú y Ecuador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8759AD" w:rsidRDefault="008759AD" w:rsidP="00B07174">
      <w:pPr>
        <w:pStyle w:val="Prrafodelista"/>
        <w:ind w:left="0"/>
        <w:jc w:val="both"/>
        <w:rPr>
          <w:rFonts w:ascii="Arial" w:hAnsi="Arial" w:cs="Arial"/>
          <w:b/>
          <w:color w:val="30BE30"/>
          <w:sz w:val="28"/>
          <w:szCs w:val="28"/>
          <w:u w:val="single"/>
        </w:rPr>
      </w:pPr>
    </w:p>
    <w:p w:rsidR="0075647C" w:rsidRDefault="0075647C" w:rsidP="00B07174">
      <w:pPr>
        <w:pStyle w:val="Prrafodelista"/>
        <w:ind w:left="0"/>
        <w:jc w:val="both"/>
        <w:rPr>
          <w:rFonts w:ascii="Arial" w:hAnsi="Arial" w:cs="Arial"/>
          <w:b/>
          <w:color w:val="30BE30"/>
          <w:sz w:val="28"/>
          <w:szCs w:val="28"/>
          <w:u w:val="single"/>
        </w:rPr>
      </w:pPr>
      <w:r w:rsidRPr="0076351E">
        <w:rPr>
          <w:rFonts w:ascii="Arial" w:hAnsi="Arial" w:cs="Arial"/>
          <w:b/>
          <w:color w:val="30BE30"/>
          <w:sz w:val="28"/>
          <w:szCs w:val="28"/>
          <w:u w:val="single"/>
        </w:rPr>
        <w:t>Revoluciones Socialistas:</w:t>
      </w:r>
      <w:r w:rsidRPr="0076351E">
        <w:rPr>
          <w:rFonts w:ascii="Arial" w:hAnsi="Arial" w:cs="Arial"/>
          <w:b/>
          <w:color w:val="30BE30"/>
          <w:sz w:val="28"/>
          <w:szCs w:val="28"/>
        </w:rPr>
        <w:t xml:space="preserve"> </w:t>
      </w:r>
      <w:r w:rsidRPr="0076351E">
        <w:rPr>
          <w:rFonts w:ascii="Arial" w:hAnsi="Arial" w:cs="Arial"/>
          <w:b/>
          <w:color w:val="30BE30"/>
          <w:sz w:val="28"/>
          <w:szCs w:val="28"/>
          <w:u w:val="single"/>
        </w:rPr>
        <w:t xml:space="preserve">Revolución Cubana </w:t>
      </w:r>
    </w:p>
    <w:p w:rsidR="0075647C" w:rsidRDefault="0075647C" w:rsidP="00B07174">
      <w:pPr>
        <w:pStyle w:val="Prrafodelista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Cuba primer país latinoamericano donde triunfa una revolución socialista que se declara marxista-leninista</w:t>
      </w:r>
      <w:r w:rsidR="009A39BC">
        <w:rPr>
          <w:rFonts w:ascii="Arial" w:hAnsi="Arial" w:cs="Arial"/>
          <w:sz w:val="24"/>
          <w:szCs w:val="24"/>
        </w:rPr>
        <w:t>.</w:t>
      </w:r>
    </w:p>
    <w:p w:rsidR="0075647C" w:rsidRPr="00B07174" w:rsidRDefault="0075647C" w:rsidP="00B07174">
      <w:pPr>
        <w:pStyle w:val="Prrafodelista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Causas:</w:t>
      </w:r>
    </w:p>
    <w:p w:rsidR="0075647C" w:rsidRPr="00B07174" w:rsidRDefault="0075647C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Dependencia de EUA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75647C" w:rsidRPr="00B07174" w:rsidRDefault="0075647C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Gobierno corrupto (gran contraste entre ricos y pobres)</w:t>
      </w:r>
      <w:r w:rsidR="009A39BC">
        <w:rPr>
          <w:rFonts w:ascii="Arial" w:hAnsi="Arial" w:cs="Arial"/>
          <w:sz w:val="24"/>
          <w:szCs w:val="24"/>
        </w:rPr>
        <w:t>.</w:t>
      </w:r>
    </w:p>
    <w:p w:rsidR="0075647C" w:rsidRPr="00B07174" w:rsidRDefault="0075647C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Tenía un gran auge azucarero, turismo y otras actividades económicas</w:t>
      </w:r>
      <w:r w:rsidR="009A39BC">
        <w:rPr>
          <w:rFonts w:ascii="Arial" w:hAnsi="Arial" w:cs="Arial"/>
          <w:sz w:val="24"/>
          <w:szCs w:val="24"/>
        </w:rPr>
        <w:t>.</w:t>
      </w:r>
    </w:p>
    <w:p w:rsidR="0075647C" w:rsidRPr="00B07174" w:rsidRDefault="009A4A51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Alto el p</w:t>
      </w:r>
      <w:r w:rsidR="0075647C" w:rsidRPr="00B07174">
        <w:rPr>
          <w:rFonts w:ascii="Arial" w:hAnsi="Arial" w:cs="Arial"/>
          <w:sz w:val="24"/>
          <w:szCs w:val="24"/>
        </w:rPr>
        <w:t>er cápita</w:t>
      </w:r>
      <w:r>
        <w:rPr>
          <w:rFonts w:ascii="Arial" w:hAnsi="Arial" w:cs="Arial"/>
          <w:sz w:val="24"/>
          <w:szCs w:val="24"/>
        </w:rPr>
        <w:t xml:space="preserve">, </w:t>
      </w:r>
      <w:r w:rsidR="0075647C" w:rsidRPr="00B07174">
        <w:rPr>
          <w:rFonts w:ascii="Arial" w:hAnsi="Arial" w:cs="Arial"/>
          <w:sz w:val="24"/>
          <w:szCs w:val="24"/>
        </w:rPr>
        <w:t>en relación al promedio latinoamericano</w:t>
      </w:r>
      <w:r w:rsidR="009A39BC">
        <w:rPr>
          <w:rFonts w:ascii="Arial" w:hAnsi="Arial" w:cs="Arial"/>
          <w:sz w:val="24"/>
          <w:szCs w:val="24"/>
        </w:rPr>
        <w:t>.</w:t>
      </w:r>
      <w:r w:rsidR="0075647C" w:rsidRPr="00B07174">
        <w:rPr>
          <w:rFonts w:ascii="Arial" w:hAnsi="Arial" w:cs="Arial"/>
          <w:sz w:val="24"/>
          <w:szCs w:val="24"/>
        </w:rPr>
        <w:t xml:space="preserve"> </w:t>
      </w:r>
    </w:p>
    <w:p w:rsidR="0075647C" w:rsidRPr="00B07174" w:rsidRDefault="0075647C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Altos índices de alfabetización y urbanización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75647C" w:rsidRPr="00B07174" w:rsidRDefault="0075647C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lastRenderedPageBreak/>
        <w:t>Numerosa clase media</w:t>
      </w:r>
      <w:r w:rsidR="009A39BC">
        <w:rPr>
          <w:rFonts w:ascii="Arial" w:hAnsi="Arial" w:cs="Arial"/>
          <w:sz w:val="24"/>
          <w:szCs w:val="24"/>
        </w:rPr>
        <w:t>.</w:t>
      </w:r>
    </w:p>
    <w:p w:rsidR="008B75CC" w:rsidRPr="00B07174" w:rsidRDefault="008B75CC" w:rsidP="00B0717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 xml:space="preserve">Consecuencias: </w:t>
      </w:r>
    </w:p>
    <w:p w:rsidR="008B75CC" w:rsidRPr="00B07174" w:rsidRDefault="008B75CC" w:rsidP="00B07174">
      <w:pPr>
        <w:pStyle w:val="Prrafodelista"/>
        <w:numPr>
          <w:ilvl w:val="1"/>
          <w:numId w:val="3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 xml:space="preserve">Gobierno de Fulgencio Batista (1952-1958) </w:t>
      </w:r>
      <w:r w:rsidRPr="00B07174">
        <w:rPr>
          <w:rFonts w:ascii="Arial" w:hAnsi="Arial" w:cs="Arial"/>
          <w:sz w:val="24"/>
          <w:szCs w:val="24"/>
        </w:rPr>
        <w:sym w:font="Wingdings" w:char="F0E0"/>
      </w:r>
      <w:r w:rsidRPr="00B07174">
        <w:rPr>
          <w:rFonts w:ascii="Arial" w:hAnsi="Arial" w:cs="Arial"/>
          <w:sz w:val="24"/>
          <w:szCs w:val="24"/>
        </w:rPr>
        <w:t xml:space="preserve"> política represiva</w:t>
      </w:r>
      <w:r w:rsidR="009A39BC">
        <w:rPr>
          <w:rFonts w:ascii="Arial" w:hAnsi="Arial" w:cs="Arial"/>
          <w:sz w:val="24"/>
          <w:szCs w:val="24"/>
        </w:rPr>
        <w:t>.</w:t>
      </w:r>
    </w:p>
    <w:p w:rsidR="0075647C" w:rsidRPr="00B07174" w:rsidRDefault="008B75CC" w:rsidP="00B07174">
      <w:pPr>
        <w:pStyle w:val="Prrafodelista"/>
        <w:numPr>
          <w:ilvl w:val="1"/>
          <w:numId w:val="3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Fidel Castro:</w:t>
      </w:r>
    </w:p>
    <w:p w:rsidR="008B75CC" w:rsidRPr="001B2FE4" w:rsidRDefault="008B75CC" w:rsidP="00B07174">
      <w:pPr>
        <w:pStyle w:val="Prrafodelista"/>
        <w:numPr>
          <w:ilvl w:val="2"/>
          <w:numId w:val="3"/>
        </w:numPr>
        <w:ind w:left="1418" w:hanging="425"/>
        <w:jc w:val="both"/>
        <w:rPr>
          <w:rFonts w:ascii="Arial" w:hAnsi="Arial" w:cs="Arial"/>
          <w:sz w:val="24"/>
          <w:szCs w:val="24"/>
        </w:rPr>
      </w:pPr>
      <w:r w:rsidRPr="001B2FE4">
        <w:rPr>
          <w:rFonts w:ascii="Arial" w:hAnsi="Arial" w:cs="Arial"/>
          <w:sz w:val="24"/>
          <w:szCs w:val="24"/>
        </w:rPr>
        <w:t>Inicia la guerrilla en Sierra Maestra</w:t>
      </w:r>
      <w:r w:rsidR="001B2FE4" w:rsidRPr="001B2FE4">
        <w:rPr>
          <w:rFonts w:ascii="Arial" w:hAnsi="Arial" w:cs="Arial"/>
          <w:sz w:val="24"/>
          <w:szCs w:val="24"/>
        </w:rPr>
        <w:t>, a</w:t>
      </w:r>
      <w:r w:rsidRPr="001B2FE4">
        <w:rPr>
          <w:rFonts w:ascii="Arial" w:hAnsi="Arial" w:cs="Arial"/>
          <w:sz w:val="24"/>
          <w:szCs w:val="24"/>
        </w:rPr>
        <w:t>poyado por estudiantes e intelectuales de clase media</w:t>
      </w:r>
      <w:r w:rsidR="009A39BC" w:rsidRPr="001B2FE4">
        <w:rPr>
          <w:rFonts w:ascii="Arial" w:hAnsi="Arial" w:cs="Arial"/>
          <w:sz w:val="24"/>
          <w:szCs w:val="24"/>
        </w:rPr>
        <w:t>.</w:t>
      </w:r>
      <w:r w:rsidRPr="001B2FE4">
        <w:rPr>
          <w:rFonts w:ascii="Arial" w:hAnsi="Arial" w:cs="Arial"/>
          <w:sz w:val="24"/>
          <w:szCs w:val="24"/>
        </w:rPr>
        <w:t xml:space="preserve"> </w:t>
      </w:r>
    </w:p>
    <w:p w:rsidR="008B75CC" w:rsidRPr="00B07174" w:rsidRDefault="008B75CC" w:rsidP="00B07174">
      <w:pPr>
        <w:pStyle w:val="Prrafodelista"/>
        <w:numPr>
          <w:ilvl w:val="2"/>
          <w:numId w:val="3"/>
        </w:numPr>
        <w:ind w:left="1418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Lidera el movimiento que se proponía:</w:t>
      </w:r>
    </w:p>
    <w:p w:rsidR="008B75CC" w:rsidRPr="00B07174" w:rsidRDefault="008B75CC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Terminar con el latifundio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8B75CC" w:rsidRPr="00B07174" w:rsidRDefault="008B75CC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Limitar la propiedad del capital extranjera</w:t>
      </w:r>
      <w:r w:rsidR="009A39BC">
        <w:rPr>
          <w:rFonts w:ascii="Arial" w:hAnsi="Arial" w:cs="Arial"/>
          <w:sz w:val="24"/>
          <w:szCs w:val="24"/>
        </w:rPr>
        <w:t>.</w:t>
      </w:r>
    </w:p>
    <w:p w:rsidR="008B75CC" w:rsidRPr="00B07174" w:rsidRDefault="00F53B97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Nacionalizar los servicios públicos</w:t>
      </w:r>
      <w:r w:rsidR="009A39BC">
        <w:rPr>
          <w:rFonts w:ascii="Arial" w:hAnsi="Arial" w:cs="Arial"/>
          <w:sz w:val="24"/>
          <w:szCs w:val="24"/>
        </w:rPr>
        <w:t>.</w:t>
      </w:r>
    </w:p>
    <w:p w:rsidR="00F53B97" w:rsidRPr="00B07174" w:rsidRDefault="00F53B97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Desarrollar la industria</w:t>
      </w:r>
      <w:r w:rsidR="009A39BC">
        <w:rPr>
          <w:rFonts w:ascii="Arial" w:hAnsi="Arial" w:cs="Arial"/>
          <w:sz w:val="24"/>
          <w:szCs w:val="24"/>
        </w:rPr>
        <w:t>.</w:t>
      </w:r>
    </w:p>
    <w:p w:rsidR="00F53B97" w:rsidRPr="00B07174" w:rsidRDefault="00F53B97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Extender la educación</w:t>
      </w:r>
      <w:r w:rsidR="009A39BC">
        <w:rPr>
          <w:rFonts w:ascii="Arial" w:hAnsi="Arial" w:cs="Arial"/>
          <w:sz w:val="24"/>
          <w:szCs w:val="24"/>
        </w:rPr>
        <w:t>.</w:t>
      </w:r>
    </w:p>
    <w:p w:rsidR="00F53B97" w:rsidRPr="00B07174" w:rsidRDefault="00F53B97" w:rsidP="00B07174">
      <w:pPr>
        <w:pStyle w:val="Prrafodelista"/>
        <w:numPr>
          <w:ilvl w:val="2"/>
          <w:numId w:val="3"/>
        </w:numPr>
        <w:ind w:left="1418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Toma el poder 1° de enero de 1959</w:t>
      </w:r>
      <w:r w:rsidR="009A39BC">
        <w:rPr>
          <w:rFonts w:ascii="Arial" w:hAnsi="Arial" w:cs="Arial"/>
          <w:sz w:val="24"/>
          <w:szCs w:val="24"/>
        </w:rPr>
        <w:t>.</w:t>
      </w:r>
    </w:p>
    <w:p w:rsidR="00F53B97" w:rsidRPr="00B07174" w:rsidRDefault="00F53B97" w:rsidP="00B07174">
      <w:pPr>
        <w:pStyle w:val="Prrafodelista"/>
        <w:numPr>
          <w:ilvl w:val="2"/>
          <w:numId w:val="3"/>
        </w:numPr>
        <w:ind w:left="1418" w:hanging="425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Disposiciones:</w:t>
      </w:r>
    </w:p>
    <w:p w:rsidR="00F53B97" w:rsidRPr="00B07174" w:rsidRDefault="00F53B97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Confisca las propiedades norteamericanas (1961</w:t>
      </w:r>
      <w:r w:rsidR="009A4A51">
        <w:rPr>
          <w:rFonts w:ascii="Arial" w:hAnsi="Arial" w:cs="Arial"/>
          <w:sz w:val="24"/>
          <w:szCs w:val="24"/>
        </w:rPr>
        <w:t xml:space="preserve"> </w:t>
      </w:r>
      <w:r w:rsidRPr="00B07174">
        <w:rPr>
          <w:rFonts w:ascii="Arial" w:hAnsi="Arial" w:cs="Arial"/>
          <w:sz w:val="24"/>
          <w:szCs w:val="24"/>
        </w:rPr>
        <w:sym w:font="Wingdings" w:char="F0E0"/>
      </w:r>
      <w:r w:rsidR="009A4A51">
        <w:rPr>
          <w:rFonts w:ascii="Arial" w:hAnsi="Arial" w:cs="Arial"/>
          <w:sz w:val="24"/>
          <w:szCs w:val="24"/>
        </w:rPr>
        <w:t xml:space="preserve"> </w:t>
      </w:r>
      <w:r w:rsidRPr="00B07174">
        <w:rPr>
          <w:rFonts w:ascii="Arial" w:hAnsi="Arial" w:cs="Arial"/>
          <w:sz w:val="24"/>
          <w:szCs w:val="24"/>
        </w:rPr>
        <w:t>EUA rompe relaciones diplomáticas)</w:t>
      </w:r>
      <w:r w:rsidR="009A39BC">
        <w:rPr>
          <w:rFonts w:ascii="Arial" w:hAnsi="Arial" w:cs="Arial"/>
          <w:sz w:val="24"/>
          <w:szCs w:val="24"/>
        </w:rPr>
        <w:t>.</w:t>
      </w:r>
    </w:p>
    <w:p w:rsidR="00F53B97" w:rsidRPr="00B07174" w:rsidRDefault="00F53B97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Buscó el apoyo de la Unión Soviética (ayuda técnica, préstamos, material bélico, apertura del mercado</w:t>
      </w:r>
      <w:r w:rsidR="000A402F">
        <w:rPr>
          <w:rFonts w:ascii="Arial" w:hAnsi="Arial" w:cs="Arial"/>
          <w:sz w:val="24"/>
          <w:szCs w:val="24"/>
        </w:rPr>
        <w:t xml:space="preserve"> </w:t>
      </w:r>
      <w:r w:rsidRPr="00B07174">
        <w:rPr>
          <w:rFonts w:ascii="Arial" w:hAnsi="Arial" w:cs="Arial"/>
          <w:sz w:val="24"/>
          <w:szCs w:val="24"/>
        </w:rPr>
        <w:sym w:font="Wingdings" w:char="F0E0"/>
      </w:r>
      <w:r w:rsidRPr="00B07174">
        <w:rPr>
          <w:rFonts w:ascii="Arial" w:hAnsi="Arial" w:cs="Arial"/>
          <w:sz w:val="24"/>
          <w:szCs w:val="24"/>
        </w:rPr>
        <w:t xml:space="preserve"> azúcar)</w:t>
      </w:r>
      <w:r w:rsidR="009A39BC">
        <w:rPr>
          <w:rFonts w:ascii="Arial" w:hAnsi="Arial" w:cs="Arial"/>
          <w:sz w:val="24"/>
          <w:szCs w:val="24"/>
        </w:rPr>
        <w:t>.</w:t>
      </w:r>
    </w:p>
    <w:p w:rsidR="00C73686" w:rsidRPr="00B07174" w:rsidRDefault="00C73686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 xml:space="preserve">Establece la </w:t>
      </w:r>
      <w:r w:rsidR="000A402F">
        <w:rPr>
          <w:rFonts w:ascii="Arial" w:hAnsi="Arial" w:cs="Arial"/>
          <w:sz w:val="24"/>
          <w:szCs w:val="24"/>
        </w:rPr>
        <w:t>R</w:t>
      </w:r>
      <w:r w:rsidRPr="00B07174">
        <w:rPr>
          <w:rFonts w:ascii="Arial" w:hAnsi="Arial" w:cs="Arial"/>
          <w:sz w:val="24"/>
          <w:szCs w:val="24"/>
        </w:rPr>
        <w:t xml:space="preserve">eforma </w:t>
      </w:r>
      <w:r w:rsidR="000A402F">
        <w:rPr>
          <w:rFonts w:ascii="Arial" w:hAnsi="Arial" w:cs="Arial"/>
          <w:sz w:val="24"/>
          <w:szCs w:val="24"/>
        </w:rPr>
        <w:t>A</w:t>
      </w:r>
      <w:r w:rsidRPr="00B07174">
        <w:rPr>
          <w:rFonts w:ascii="Arial" w:hAnsi="Arial" w:cs="Arial"/>
          <w:sz w:val="24"/>
          <w:szCs w:val="24"/>
        </w:rPr>
        <w:t>graria en 1959 (confisca grandes propiedades sin indemnización)</w:t>
      </w:r>
      <w:r w:rsidR="009A39BC">
        <w:rPr>
          <w:rFonts w:ascii="Arial" w:hAnsi="Arial" w:cs="Arial"/>
          <w:sz w:val="24"/>
          <w:szCs w:val="24"/>
        </w:rPr>
        <w:t>.</w:t>
      </w:r>
    </w:p>
    <w:p w:rsidR="00C73686" w:rsidRPr="00B07174" w:rsidRDefault="00C73686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Las tierras son administradas por el Instituto Nacional de Reforma Agraria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C73686" w:rsidRPr="00B07174" w:rsidRDefault="00C73686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Crea la Asociación de Agricultores Nacionales ANA (pequeños propietarios agrícolas)</w:t>
      </w:r>
      <w:r w:rsidR="009A39BC">
        <w:rPr>
          <w:rFonts w:ascii="Arial" w:hAnsi="Arial" w:cs="Arial"/>
          <w:sz w:val="24"/>
          <w:szCs w:val="24"/>
        </w:rPr>
        <w:t>.</w:t>
      </w:r>
    </w:p>
    <w:p w:rsidR="00C73686" w:rsidRPr="001B2FE4" w:rsidRDefault="00C73686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1B2FE4">
        <w:rPr>
          <w:rFonts w:ascii="Arial" w:hAnsi="Arial" w:cs="Arial"/>
          <w:sz w:val="24"/>
          <w:szCs w:val="24"/>
        </w:rPr>
        <w:t xml:space="preserve">Se </w:t>
      </w:r>
      <w:r w:rsidR="001B2FE4" w:rsidRPr="001B2FE4">
        <w:rPr>
          <w:rFonts w:ascii="Arial" w:hAnsi="Arial" w:cs="Arial"/>
          <w:sz w:val="24"/>
          <w:szCs w:val="24"/>
        </w:rPr>
        <w:t xml:space="preserve">cultiva: arroz, café, algodón, tabaco, piña y cítricos.  Se continúa </w:t>
      </w:r>
      <w:r w:rsidRPr="001B2FE4">
        <w:rPr>
          <w:rFonts w:ascii="Arial" w:hAnsi="Arial" w:cs="Arial"/>
          <w:sz w:val="24"/>
          <w:szCs w:val="24"/>
        </w:rPr>
        <w:t>con el cultivo de la caña de azúcar</w:t>
      </w:r>
      <w:r w:rsidR="001B2FE4">
        <w:rPr>
          <w:rFonts w:ascii="Arial" w:hAnsi="Arial" w:cs="Arial"/>
          <w:sz w:val="24"/>
          <w:szCs w:val="24"/>
        </w:rPr>
        <w:t xml:space="preserve">.  Se inicia </w:t>
      </w:r>
      <w:r w:rsidRPr="001B2FE4">
        <w:rPr>
          <w:rFonts w:ascii="Arial" w:hAnsi="Arial" w:cs="Arial"/>
          <w:sz w:val="24"/>
          <w:szCs w:val="24"/>
        </w:rPr>
        <w:t>la ganadería de carne y leche</w:t>
      </w:r>
      <w:r w:rsidR="009A39BC" w:rsidRPr="001B2FE4">
        <w:rPr>
          <w:rFonts w:ascii="Arial" w:hAnsi="Arial" w:cs="Arial"/>
          <w:sz w:val="24"/>
          <w:szCs w:val="24"/>
        </w:rPr>
        <w:t>.</w:t>
      </w:r>
    </w:p>
    <w:p w:rsidR="00C73686" w:rsidRPr="00B07174" w:rsidRDefault="00C73686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Avances en la educación (hay instituciones educativas para todos los niveles y en todo el territorio)</w:t>
      </w:r>
      <w:r w:rsidR="009A39BC">
        <w:rPr>
          <w:rFonts w:ascii="Arial" w:hAnsi="Arial" w:cs="Arial"/>
          <w:sz w:val="24"/>
          <w:szCs w:val="24"/>
        </w:rPr>
        <w:t>.</w:t>
      </w:r>
    </w:p>
    <w:p w:rsidR="00C73686" w:rsidRPr="00B07174" w:rsidRDefault="00C73686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 xml:space="preserve">La educación formal se combina con el trabajo práctico y </w:t>
      </w:r>
      <w:r w:rsidR="00C84F20">
        <w:rPr>
          <w:rFonts w:ascii="Arial" w:hAnsi="Arial" w:cs="Arial"/>
          <w:sz w:val="24"/>
          <w:szCs w:val="24"/>
        </w:rPr>
        <w:t xml:space="preserve">es </w:t>
      </w:r>
      <w:r w:rsidRPr="00B07174">
        <w:rPr>
          <w:rFonts w:ascii="Arial" w:hAnsi="Arial" w:cs="Arial"/>
          <w:sz w:val="24"/>
          <w:szCs w:val="24"/>
        </w:rPr>
        <w:t>aplicada con función social</w:t>
      </w:r>
      <w:r w:rsidR="009A39BC">
        <w:rPr>
          <w:rFonts w:ascii="Arial" w:hAnsi="Arial" w:cs="Arial"/>
          <w:sz w:val="24"/>
          <w:szCs w:val="24"/>
        </w:rPr>
        <w:t>.</w:t>
      </w:r>
    </w:p>
    <w:p w:rsidR="00C73686" w:rsidRPr="00B07174" w:rsidRDefault="00C73686" w:rsidP="00B07174">
      <w:pPr>
        <w:pStyle w:val="Prrafodelista"/>
        <w:numPr>
          <w:ilvl w:val="3"/>
          <w:numId w:val="3"/>
        </w:numPr>
        <w:ind w:left="1701" w:hanging="283"/>
        <w:jc w:val="both"/>
        <w:rPr>
          <w:rFonts w:ascii="Arial" w:hAnsi="Arial" w:cs="Arial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La educación es gratuita desde la preprimaria a la universitaria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FC422A" w:rsidRPr="00B07174" w:rsidRDefault="00C73686" w:rsidP="00B07174">
      <w:pPr>
        <w:pStyle w:val="Prrafodelista"/>
        <w:numPr>
          <w:ilvl w:val="3"/>
          <w:numId w:val="3"/>
        </w:numPr>
        <w:ind w:left="993" w:firstLine="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 xml:space="preserve">El analfabetismo </w:t>
      </w:r>
      <w:r w:rsidR="00C84F20">
        <w:rPr>
          <w:rFonts w:ascii="Arial" w:hAnsi="Arial" w:cs="Arial"/>
          <w:sz w:val="24"/>
          <w:szCs w:val="24"/>
        </w:rPr>
        <w:t>está</w:t>
      </w:r>
      <w:r w:rsidRPr="00B07174">
        <w:rPr>
          <w:rFonts w:ascii="Arial" w:hAnsi="Arial" w:cs="Arial"/>
          <w:sz w:val="24"/>
          <w:szCs w:val="24"/>
        </w:rPr>
        <w:t xml:space="preserve"> erradicado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C73686" w:rsidRPr="00B07174" w:rsidRDefault="00C73686" w:rsidP="00B07174">
      <w:pPr>
        <w:pStyle w:val="Prrafodelista"/>
        <w:numPr>
          <w:ilvl w:val="3"/>
          <w:numId w:val="3"/>
        </w:numPr>
        <w:ind w:left="993" w:firstLine="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Gran producción de libros</w:t>
      </w:r>
      <w:r w:rsidR="009A39BC">
        <w:rPr>
          <w:rFonts w:ascii="Arial" w:hAnsi="Arial" w:cs="Arial"/>
          <w:sz w:val="24"/>
          <w:szCs w:val="24"/>
        </w:rPr>
        <w:t>.</w:t>
      </w:r>
    </w:p>
    <w:p w:rsidR="00C73686" w:rsidRPr="00B07174" w:rsidRDefault="00C73686" w:rsidP="00B07174">
      <w:pPr>
        <w:pStyle w:val="Prrafodelista"/>
        <w:numPr>
          <w:ilvl w:val="3"/>
          <w:numId w:val="3"/>
        </w:numPr>
        <w:ind w:left="993" w:firstLine="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El estado apoya las artes, la literatura, la música y el deporte</w:t>
      </w:r>
      <w:r w:rsidR="009A39BC">
        <w:rPr>
          <w:rFonts w:ascii="Arial" w:hAnsi="Arial" w:cs="Arial"/>
          <w:sz w:val="24"/>
          <w:szCs w:val="24"/>
        </w:rPr>
        <w:t>.</w:t>
      </w:r>
      <w:r w:rsidRPr="00B07174">
        <w:rPr>
          <w:rFonts w:ascii="Arial" w:hAnsi="Arial" w:cs="Arial"/>
          <w:sz w:val="24"/>
          <w:szCs w:val="24"/>
        </w:rPr>
        <w:t xml:space="preserve"> </w:t>
      </w:r>
    </w:p>
    <w:p w:rsidR="00C73686" w:rsidRPr="00B07174" w:rsidRDefault="00C73686" w:rsidP="00B07174">
      <w:pPr>
        <w:pStyle w:val="Prrafodelista"/>
        <w:numPr>
          <w:ilvl w:val="3"/>
          <w:numId w:val="3"/>
        </w:numPr>
        <w:ind w:left="993" w:firstLine="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sz w:val="24"/>
          <w:szCs w:val="24"/>
        </w:rPr>
        <w:t>Gran red hospitalaria (en todo el país)</w:t>
      </w:r>
      <w:r w:rsidR="009A39BC">
        <w:rPr>
          <w:rFonts w:ascii="Arial" w:hAnsi="Arial" w:cs="Arial"/>
          <w:sz w:val="24"/>
          <w:szCs w:val="24"/>
        </w:rPr>
        <w:t>.</w:t>
      </w:r>
    </w:p>
    <w:p w:rsidR="00C73686" w:rsidRDefault="00C73686" w:rsidP="00B07174">
      <w:pPr>
        <w:pStyle w:val="Prrafodelista"/>
        <w:numPr>
          <w:ilvl w:val="3"/>
          <w:numId w:val="3"/>
        </w:numPr>
        <w:ind w:left="993" w:firstLine="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La población tiene un promedio de vida de 70 años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759AD" w:rsidRPr="00B07174" w:rsidRDefault="008759AD" w:rsidP="008759AD">
      <w:pPr>
        <w:pStyle w:val="Prrafodelista"/>
        <w:ind w:left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3686" w:rsidRPr="00B07174" w:rsidRDefault="00C73686" w:rsidP="00B07174">
      <w:pPr>
        <w:pStyle w:val="Prrafodelista"/>
        <w:numPr>
          <w:ilvl w:val="0"/>
          <w:numId w:val="3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Consecuencias negativas:</w:t>
      </w:r>
    </w:p>
    <w:p w:rsidR="00C73686" w:rsidRPr="00B07174" w:rsidRDefault="00C73686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El pueblo vive una falta de libertad</w:t>
      </w:r>
      <w:r w:rsidR="00A56300" w:rsidRPr="00B0717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73686" w:rsidRPr="00B07174" w:rsidRDefault="00C73686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Los enemigos de Fidel son fusilados, encarcelados o desaparecidos</w:t>
      </w:r>
      <w:r w:rsidR="00A56300" w:rsidRPr="00B0717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73686" w:rsidRPr="00B07174" w:rsidRDefault="00804DE0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Los “Comités de Defensa de la Revolución” (en cada barrio)</w:t>
      </w:r>
      <w:r w:rsidR="00A56300" w:rsidRPr="00B07174">
        <w:rPr>
          <w:rFonts w:ascii="Arial" w:hAnsi="Arial" w:cs="Arial"/>
          <w:color w:val="000000" w:themeColor="text1"/>
          <w:sz w:val="24"/>
          <w:szCs w:val="24"/>
        </w:rPr>
        <w:t xml:space="preserve"> controlan al ciudadano.</w:t>
      </w:r>
    </w:p>
    <w:p w:rsidR="00804DE0" w:rsidRPr="00B07174" w:rsidRDefault="00804DE0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Hay presos políticos y tienen fuertes castigos</w:t>
      </w:r>
      <w:r w:rsidR="00A56300" w:rsidRPr="00B07174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04DE0" w:rsidRPr="00B07174" w:rsidRDefault="00804DE0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lastRenderedPageBreak/>
        <w:t>Existe la clase social de la alta burocracia que disfruta de los privilegios sociales y económicos</w:t>
      </w:r>
      <w:r w:rsidR="00A56300" w:rsidRPr="00B07174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04DE0" w:rsidRPr="00B07174" w:rsidRDefault="00804DE0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La clase alta y media emigra a EUA</w:t>
      </w:r>
      <w:r w:rsidR="00A56300" w:rsidRPr="00B07174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04DE0" w:rsidRPr="00B07174" w:rsidRDefault="00804DE0" w:rsidP="00B07174">
      <w:pPr>
        <w:pStyle w:val="Prrafodelista"/>
        <w:numPr>
          <w:ilvl w:val="0"/>
          <w:numId w:val="3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La revolución cubana ha sido de gran impacto en la política social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: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04DE0" w:rsidRPr="00B07174" w:rsidRDefault="00804DE0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1961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sym w:font="Wingdings" w:char="F0E0"/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EUA invade Cuba “Bahía Cochinos” </w:t>
      </w:r>
      <w:r w:rsidR="0076351E">
        <w:rPr>
          <w:rFonts w:ascii="Arial" w:hAnsi="Arial" w:cs="Arial"/>
          <w:color w:val="000000" w:themeColor="text1"/>
          <w:sz w:val="24"/>
          <w:szCs w:val="24"/>
        </w:rPr>
        <w:t>o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“Playa Girón” con el apoyo de Guatemala y Nicaragua</w:t>
      </w:r>
      <w:r w:rsidR="0076351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>sufriendo la derrota y siendo un triunfo para el gobierno revolucionario de la isla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  <w:r w:rsidRPr="00B07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04DE0" w:rsidRPr="00B07174" w:rsidRDefault="00086164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EUA con el apoyo de la OEA provocó el bloqueo con Cuba, logrando que los países latinoamericanos rompi</w:t>
      </w:r>
      <w:r w:rsidR="0080363A" w:rsidRPr="00B07174">
        <w:rPr>
          <w:rFonts w:ascii="Arial" w:hAnsi="Arial" w:cs="Arial"/>
          <w:color w:val="000000" w:themeColor="text1"/>
          <w:sz w:val="24"/>
          <w:szCs w:val="24"/>
        </w:rPr>
        <w:t>eran las relaciones con la isla, con la Ley Helms Burton que restringe el comercio con Cuba.</w:t>
      </w:r>
    </w:p>
    <w:p w:rsidR="00086164" w:rsidRPr="00B07174" w:rsidRDefault="00086164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Cuba mantiene el apoyo de la Unión Soviética, países comunistas y países del bloque Occidental (Canadá y España)</w:t>
      </w:r>
      <w:r w:rsidR="0080363A" w:rsidRPr="00B0717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0363A" w:rsidRDefault="00C315D7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174">
        <w:rPr>
          <w:rFonts w:ascii="Arial" w:hAnsi="Arial" w:cs="Arial"/>
          <w:color w:val="000000" w:themeColor="text1"/>
          <w:sz w:val="24"/>
          <w:szCs w:val="24"/>
        </w:rPr>
        <w:t>En la Cumbre de las Américas (Chile 1996), el presidente español Aznar, solicita a Castro una apertura democrática y de respeto a los derechos humanos</w:t>
      </w:r>
      <w:r w:rsidR="00A56300" w:rsidRPr="00B07174">
        <w:rPr>
          <w:rFonts w:ascii="Arial" w:hAnsi="Arial" w:cs="Arial"/>
          <w:color w:val="000000" w:themeColor="text1"/>
          <w:sz w:val="24"/>
          <w:szCs w:val="24"/>
        </w:rPr>
        <w:t>. Por</w:t>
      </w:r>
      <w:r w:rsidR="000F5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6300" w:rsidRPr="00B07174">
        <w:rPr>
          <w:rFonts w:ascii="Arial" w:hAnsi="Arial" w:cs="Arial"/>
          <w:color w:val="000000" w:themeColor="text1"/>
          <w:sz w:val="24"/>
          <w:szCs w:val="24"/>
        </w:rPr>
        <w:t>la negativa de Castro solicita a la Unión Europea (UE) un bloqueo unilateral a la isla.</w:t>
      </w:r>
    </w:p>
    <w:p w:rsidR="00BE2042" w:rsidRDefault="00057838" w:rsidP="00B07174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Movimientos guerrilleros </w:t>
      </w:r>
      <w:r w:rsidR="00BE2042">
        <w:rPr>
          <w:rFonts w:ascii="Arial" w:hAnsi="Arial" w:cs="Arial"/>
          <w:color w:val="000000" w:themeColor="text1"/>
          <w:sz w:val="24"/>
          <w:szCs w:val="24"/>
        </w:rPr>
        <w:t>en América Latina:</w:t>
      </w:r>
    </w:p>
    <w:p w:rsidR="00BE2042" w:rsidRDefault="00057838" w:rsidP="00BE2042">
      <w:pPr>
        <w:pStyle w:val="Prrafodelista"/>
        <w:numPr>
          <w:ilvl w:val="2"/>
          <w:numId w:val="3"/>
        </w:numPr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Bolivia: guía de</w:t>
      </w:r>
      <w:r w:rsidR="0076351E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Che Guevara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57838" w:rsidRDefault="00057838" w:rsidP="00BE2042">
      <w:pPr>
        <w:pStyle w:val="Prrafodelista"/>
        <w:numPr>
          <w:ilvl w:val="2"/>
          <w:numId w:val="3"/>
        </w:numPr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Argentina: montoneros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57838" w:rsidRDefault="00057838" w:rsidP="00BE2042">
      <w:pPr>
        <w:pStyle w:val="Prrafodelista"/>
        <w:numPr>
          <w:ilvl w:val="2"/>
          <w:numId w:val="3"/>
        </w:numPr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Uruguay: tupamaros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57838" w:rsidRDefault="00057838" w:rsidP="00BE2042">
      <w:pPr>
        <w:pStyle w:val="Prrafodelista"/>
        <w:numPr>
          <w:ilvl w:val="2"/>
          <w:numId w:val="3"/>
        </w:numPr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Perú: Sendero Luminoso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F5075" w:rsidRDefault="000A6E2B" w:rsidP="002C78E7">
      <w:pPr>
        <w:pStyle w:val="Prrafodelista"/>
        <w:numPr>
          <w:ilvl w:val="0"/>
          <w:numId w:val="3"/>
        </w:numPr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Características del modelo revolucionario socialista:</w:t>
      </w:r>
    </w:p>
    <w:p w:rsidR="000A6E2B" w:rsidRDefault="000A6E2B" w:rsidP="002C78E7">
      <w:pPr>
        <w:pStyle w:val="Prrafodelista"/>
        <w:numPr>
          <w:ilvl w:val="1"/>
          <w:numId w:val="3"/>
        </w:numPr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 producto de movimientos guerrilleros en sociedades con pasado autoritario.</w:t>
      </w:r>
    </w:p>
    <w:p w:rsidR="000A6E2B" w:rsidRDefault="000A6E2B" w:rsidP="002C78E7">
      <w:pPr>
        <w:pStyle w:val="Prrafodelista"/>
        <w:numPr>
          <w:ilvl w:val="1"/>
          <w:numId w:val="3"/>
        </w:numPr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</w:t>
      </w:r>
      <w:r w:rsidR="007635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énfasis a la reforma agraria, la educación, el desarrollo cultural y de la salud.</w:t>
      </w:r>
    </w:p>
    <w:p w:rsidR="000A6E2B" w:rsidRDefault="000A6E2B" w:rsidP="002C78E7">
      <w:pPr>
        <w:pStyle w:val="Prrafodelista"/>
        <w:numPr>
          <w:ilvl w:val="1"/>
          <w:numId w:val="3"/>
        </w:numPr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Nacionalizaciones.</w:t>
      </w:r>
    </w:p>
    <w:p w:rsidR="000A6E2B" w:rsidRDefault="002C78E7" w:rsidP="002C78E7">
      <w:pPr>
        <w:pStyle w:val="Prrafodelista"/>
        <w:numPr>
          <w:ilvl w:val="1"/>
          <w:numId w:val="3"/>
        </w:numPr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Confrontación con la política norteamericana.</w:t>
      </w:r>
    </w:p>
    <w:p w:rsidR="002C78E7" w:rsidRDefault="002C78E7" w:rsidP="002C78E7">
      <w:pPr>
        <w:pStyle w:val="Prrafodelista"/>
        <w:numPr>
          <w:ilvl w:val="1"/>
          <w:numId w:val="3"/>
        </w:numPr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Tendencias pro-soviéticas.</w:t>
      </w:r>
    </w:p>
    <w:p w:rsidR="002C78E7" w:rsidRDefault="002C78E7" w:rsidP="002C78E7">
      <w:pPr>
        <w:pStyle w:val="Prrafodelista"/>
        <w:numPr>
          <w:ilvl w:val="1"/>
          <w:numId w:val="3"/>
        </w:numPr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Solidaridad internacional con movimientos guerrilleros de izquierda.</w:t>
      </w:r>
    </w:p>
    <w:p w:rsidR="002C78E7" w:rsidRDefault="002C78E7" w:rsidP="002C78E7">
      <w:pPr>
        <w:pStyle w:val="Prrafodelista"/>
        <w:numPr>
          <w:ilvl w:val="1"/>
          <w:numId w:val="3"/>
        </w:numPr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Manejo autoritario del poder.</w:t>
      </w:r>
    </w:p>
    <w:p w:rsidR="002C78E7" w:rsidRDefault="002C78E7" w:rsidP="002C78E7">
      <w:pPr>
        <w:pStyle w:val="Prrafodelista"/>
        <w:numPr>
          <w:ilvl w:val="1"/>
          <w:numId w:val="3"/>
        </w:numPr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Restricciones severas a la libertad individual y los derechos humanos.</w:t>
      </w:r>
    </w:p>
    <w:p w:rsidR="002C78E7" w:rsidRDefault="002C78E7" w:rsidP="002C78E7">
      <w:pPr>
        <w:pStyle w:val="Prrafodelista"/>
        <w:numPr>
          <w:ilvl w:val="1"/>
          <w:numId w:val="3"/>
        </w:numPr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Existencia de un único partido político: el partido comunista.</w:t>
      </w:r>
    </w:p>
    <w:p w:rsidR="00FC422A" w:rsidRDefault="002C78E7" w:rsidP="002C78E7">
      <w:pPr>
        <w:pStyle w:val="Prrafodelista"/>
        <w:numPr>
          <w:ilvl w:val="1"/>
          <w:numId w:val="3"/>
        </w:numPr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78E7">
        <w:rPr>
          <w:rFonts w:ascii="Arial" w:hAnsi="Arial" w:cs="Arial"/>
          <w:color w:val="000000" w:themeColor="text1"/>
          <w:sz w:val="24"/>
          <w:szCs w:val="24"/>
        </w:rPr>
        <w:t>Los casos en que llegaron al poder fueron: Cuba y Nicaragua.</w:t>
      </w:r>
    </w:p>
    <w:p w:rsidR="002C78E7" w:rsidRDefault="002C78E7" w:rsidP="002C78E7">
      <w:pPr>
        <w:pStyle w:val="Prrafodelista"/>
        <w:numPr>
          <w:ilvl w:val="0"/>
          <w:numId w:val="3"/>
        </w:numPr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Nicaragua:</w:t>
      </w:r>
    </w:p>
    <w:p w:rsidR="002C78E7" w:rsidRPr="002C78E7" w:rsidRDefault="002C78E7" w:rsidP="002C78E7">
      <w:pPr>
        <w:pStyle w:val="Prrafodelista"/>
        <w:numPr>
          <w:ilvl w:val="1"/>
          <w:numId w:val="3"/>
        </w:numPr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1979 </w:t>
      </w:r>
      <w:r w:rsidR="009A39BC">
        <w:rPr>
          <w:rFonts w:ascii="Arial" w:hAnsi="Arial" w:cs="Arial"/>
          <w:color w:val="000000" w:themeColor="text1"/>
          <w:sz w:val="24"/>
          <w:szCs w:val="24"/>
        </w:rPr>
        <w:t>triunfa la revolución del Frente Sandinista de Liberación Nacional, ante la dinastía de los Somozas</w:t>
      </w:r>
      <w:r w:rsidR="0076351E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2C78E7" w:rsidRPr="002C78E7" w:rsidSect="00B75163">
      <w:headerReference w:type="default" r:id="rId8"/>
      <w:footerReference w:type="default" r:id="rId9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B0B" w:rsidRDefault="00625B0B" w:rsidP="001D79DF">
      <w:pPr>
        <w:spacing w:after="0" w:line="240" w:lineRule="auto"/>
      </w:pPr>
      <w:r>
        <w:separator/>
      </w:r>
    </w:p>
  </w:endnote>
  <w:endnote w:type="continuationSeparator" w:id="1">
    <w:p w:rsidR="00625B0B" w:rsidRDefault="00625B0B" w:rsidP="001D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9DF" w:rsidRPr="001D79DF" w:rsidRDefault="001D79DF">
    <w:pPr>
      <w:pStyle w:val="Piedepgina"/>
      <w:rPr>
        <w:lang w:val="en-US"/>
      </w:rPr>
    </w:pPr>
  </w:p>
  <w:p w:rsidR="001D79DF" w:rsidRPr="001D79DF" w:rsidRDefault="001D79DF">
    <w:pPr>
      <w:pStyle w:val="Piedep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B0B" w:rsidRDefault="00625B0B" w:rsidP="001D79DF">
      <w:pPr>
        <w:spacing w:after="0" w:line="240" w:lineRule="auto"/>
      </w:pPr>
      <w:r>
        <w:separator/>
      </w:r>
    </w:p>
  </w:footnote>
  <w:footnote w:type="continuationSeparator" w:id="1">
    <w:p w:rsidR="00625B0B" w:rsidRDefault="00625B0B" w:rsidP="001D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993"/>
      <w:docPartObj>
        <w:docPartGallery w:val="Page Numbers (Top of Page)"/>
        <w:docPartUnique/>
      </w:docPartObj>
    </w:sdtPr>
    <w:sdtContent>
      <w:p w:rsidR="007D7A65" w:rsidRDefault="005441A2">
        <w:pPr>
          <w:pStyle w:val="Encabezado"/>
          <w:jc w:val="right"/>
        </w:pPr>
        <w:fldSimple w:instr=" PAGE   \* MERGEFORMAT ">
          <w:r w:rsidR="0035564A">
            <w:rPr>
              <w:noProof/>
            </w:rPr>
            <w:t>4</w:t>
          </w:r>
        </w:fldSimple>
      </w:p>
    </w:sdtContent>
  </w:sdt>
  <w:p w:rsidR="007D7A65" w:rsidRDefault="007D7A6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1C5A"/>
    <w:multiLevelType w:val="hybridMultilevel"/>
    <w:tmpl w:val="AE9868E4"/>
    <w:lvl w:ilvl="0" w:tplc="BBB811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C9F8AD8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70C0"/>
      </w:rPr>
    </w:lvl>
    <w:lvl w:ilvl="2" w:tplc="0E9846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70C0"/>
      </w:rPr>
    </w:lvl>
    <w:lvl w:ilvl="3" w:tplc="48685426">
      <w:start w:val="1"/>
      <w:numFmt w:val="bullet"/>
      <w:lvlText w:val=""/>
      <w:lvlJc w:val="left"/>
      <w:pPr>
        <w:ind w:left="2520" w:hanging="360"/>
      </w:pPr>
      <w:rPr>
        <w:rFonts w:ascii="Symbol" w:hAnsi="Symbol" w:hint="default"/>
        <w:color w:val="0070C0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A16CFD"/>
    <w:multiLevelType w:val="hybridMultilevel"/>
    <w:tmpl w:val="B4E41B74"/>
    <w:lvl w:ilvl="0" w:tplc="0D34CD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0BE30"/>
      </w:rPr>
    </w:lvl>
    <w:lvl w:ilvl="1" w:tplc="1242C7D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30BE30"/>
      </w:rPr>
    </w:lvl>
    <w:lvl w:ilvl="2" w:tplc="E4067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0BE30"/>
      </w:rPr>
    </w:lvl>
    <w:lvl w:ilvl="3" w:tplc="B6B4B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30BE30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B28DD"/>
    <w:multiLevelType w:val="hybridMultilevel"/>
    <w:tmpl w:val="A4F85780"/>
    <w:lvl w:ilvl="0" w:tplc="212A99B2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  <w:color w:val="30BE30"/>
      </w:rPr>
    </w:lvl>
    <w:lvl w:ilvl="1" w:tplc="693EED02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  <w:color w:val="30BE30"/>
      </w:rPr>
    </w:lvl>
    <w:lvl w:ilvl="2" w:tplc="140A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9DF"/>
    <w:rsid w:val="00031FFB"/>
    <w:rsid w:val="00057838"/>
    <w:rsid w:val="00086164"/>
    <w:rsid w:val="00094AA1"/>
    <w:rsid w:val="000A402F"/>
    <w:rsid w:val="000A6E2B"/>
    <w:rsid w:val="000C413E"/>
    <w:rsid w:val="000D7936"/>
    <w:rsid w:val="000F5075"/>
    <w:rsid w:val="001B2FE4"/>
    <w:rsid w:val="001D79DF"/>
    <w:rsid w:val="001F3083"/>
    <w:rsid w:val="002041F6"/>
    <w:rsid w:val="002C78E7"/>
    <w:rsid w:val="00352665"/>
    <w:rsid w:val="0035564A"/>
    <w:rsid w:val="005441A2"/>
    <w:rsid w:val="00625B0B"/>
    <w:rsid w:val="00676613"/>
    <w:rsid w:val="0075647C"/>
    <w:rsid w:val="0076351E"/>
    <w:rsid w:val="007D7A65"/>
    <w:rsid w:val="007F2B9E"/>
    <w:rsid w:val="0080363A"/>
    <w:rsid w:val="00804DE0"/>
    <w:rsid w:val="0084101A"/>
    <w:rsid w:val="008759AD"/>
    <w:rsid w:val="00894AC7"/>
    <w:rsid w:val="008B75CC"/>
    <w:rsid w:val="00970252"/>
    <w:rsid w:val="009A39BC"/>
    <w:rsid w:val="009A4A51"/>
    <w:rsid w:val="00A56300"/>
    <w:rsid w:val="00B07174"/>
    <w:rsid w:val="00B75163"/>
    <w:rsid w:val="00BE2042"/>
    <w:rsid w:val="00C315D7"/>
    <w:rsid w:val="00C73686"/>
    <w:rsid w:val="00C84F20"/>
    <w:rsid w:val="00C92A83"/>
    <w:rsid w:val="00CC05DF"/>
    <w:rsid w:val="00D6611C"/>
    <w:rsid w:val="00D94642"/>
    <w:rsid w:val="00D95CF5"/>
    <w:rsid w:val="00D968F6"/>
    <w:rsid w:val="00DB07CC"/>
    <w:rsid w:val="00EC4A1F"/>
    <w:rsid w:val="00F53B97"/>
    <w:rsid w:val="00FC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1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7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9DF"/>
  </w:style>
  <w:style w:type="paragraph" w:styleId="Piedepgina">
    <w:name w:val="footer"/>
    <w:basedOn w:val="Normal"/>
    <w:link w:val="PiedepginaCar"/>
    <w:uiPriority w:val="99"/>
    <w:unhideWhenUsed/>
    <w:rsid w:val="001D7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9DF"/>
  </w:style>
  <w:style w:type="paragraph" w:styleId="Textodeglobo">
    <w:name w:val="Balloon Text"/>
    <w:basedOn w:val="Normal"/>
    <w:link w:val="TextodegloboCar"/>
    <w:uiPriority w:val="99"/>
    <w:semiHidden/>
    <w:unhideWhenUsed/>
    <w:rsid w:val="001D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9D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7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98EA-2813-41D3-9EB7-2AB2D673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1081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asnuka</dc:creator>
  <cp:lastModifiedBy> </cp:lastModifiedBy>
  <cp:revision>2</cp:revision>
  <cp:lastPrinted>2008-11-06T04:37:00Z</cp:lastPrinted>
  <dcterms:created xsi:type="dcterms:W3CDTF">2008-11-06T19:07:00Z</dcterms:created>
  <dcterms:modified xsi:type="dcterms:W3CDTF">2008-11-06T19:07:00Z</dcterms:modified>
</cp:coreProperties>
</file>