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B0" w:rsidRPr="00B9574B" w:rsidRDefault="00487BB0" w:rsidP="00487BB0">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r w:rsidRPr="00B9574B">
        <w:rPr>
          <w:rFonts w:ascii="Andalus" w:eastAsia="Times New Roman" w:hAnsi="Andalus" w:cs="Andalus"/>
          <w:b/>
          <w:color w:val="1F3864" w:themeColor="accent5" w:themeShade="80"/>
          <w:sz w:val="48"/>
          <w:szCs w:val="48"/>
          <w:lang w:eastAsia="es-CR"/>
        </w:rPr>
        <w:t>Trabajo Cotidiano de Estudios Sociales.</w:t>
      </w:r>
    </w:p>
    <w:p w:rsidR="00487BB0" w:rsidRPr="00B9574B" w:rsidRDefault="00487BB0" w:rsidP="000401F5">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r w:rsidRPr="00B9574B">
        <w:rPr>
          <w:rFonts w:ascii="Andalus" w:eastAsia="Times New Roman" w:hAnsi="Andalus" w:cs="Andalus"/>
          <w:b/>
          <w:color w:val="1F3864" w:themeColor="accent5" w:themeShade="80"/>
          <w:sz w:val="48"/>
          <w:szCs w:val="48"/>
          <w:lang w:eastAsia="es-CR"/>
        </w:rPr>
        <w:br/>
      </w:r>
      <w:bookmarkStart w:id="0" w:name="_GoBack"/>
      <w:bookmarkEnd w:id="0"/>
    </w:p>
    <w:p w:rsidR="00487BB0" w:rsidRPr="00B9574B" w:rsidRDefault="00487BB0" w:rsidP="00487BB0">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p>
    <w:p w:rsidR="00487BB0" w:rsidRPr="00B9574B" w:rsidRDefault="00487BB0">
      <w:pPr>
        <w:rPr>
          <w:rFonts w:ascii="Andalus" w:eastAsia="Times New Roman" w:hAnsi="Andalus" w:cs="Andalus"/>
          <w:b/>
          <w:color w:val="1F3864" w:themeColor="accent5" w:themeShade="80"/>
          <w:sz w:val="48"/>
          <w:szCs w:val="48"/>
          <w:lang w:eastAsia="es-CR"/>
        </w:rPr>
      </w:pPr>
      <w:r w:rsidRPr="00B9574B">
        <w:rPr>
          <w:rFonts w:ascii="Andalus" w:eastAsia="Times New Roman" w:hAnsi="Andalus" w:cs="Andalus"/>
          <w:b/>
          <w:color w:val="1F3864" w:themeColor="accent5" w:themeShade="80"/>
          <w:sz w:val="48"/>
          <w:szCs w:val="48"/>
          <w:lang w:eastAsia="es-CR"/>
        </w:rPr>
        <w:br w:type="page"/>
      </w:r>
    </w:p>
    <w:tbl>
      <w:tblPr>
        <w:tblStyle w:val="Tablaconcuadrcula"/>
        <w:tblW w:w="0" w:type="auto"/>
        <w:tblLook w:val="04A0" w:firstRow="1" w:lastRow="0" w:firstColumn="1" w:lastColumn="0" w:noHBand="0" w:noVBand="1"/>
      </w:tblPr>
      <w:tblGrid>
        <w:gridCol w:w="1893"/>
        <w:gridCol w:w="1153"/>
        <w:gridCol w:w="1330"/>
        <w:gridCol w:w="1495"/>
        <w:gridCol w:w="1429"/>
        <w:gridCol w:w="1528"/>
      </w:tblGrid>
      <w:tr w:rsidR="00B56A4B" w:rsidRPr="00B9574B" w:rsidTr="002B573A">
        <w:tc>
          <w:tcPr>
            <w:tcW w:w="8828" w:type="dxa"/>
            <w:gridSpan w:val="6"/>
          </w:tcPr>
          <w:p w:rsidR="00B56A4B" w:rsidRPr="00B9574B" w:rsidRDefault="00B56A4B" w:rsidP="002B573A">
            <w:pPr>
              <w:rPr>
                <w:rFonts w:ascii="Andalus" w:hAnsi="Andalus" w:cs="Andalus"/>
              </w:rPr>
            </w:pPr>
            <w:r w:rsidRPr="00B9574B">
              <w:rPr>
                <w:rFonts w:ascii="Andalus" w:hAnsi="Andalus" w:cs="Andalus"/>
              </w:rPr>
              <w:lastRenderedPageBreak/>
              <w:t xml:space="preserve">                                                         GUERRA FRIA 1945-1989</w:t>
            </w:r>
          </w:p>
        </w:tc>
      </w:tr>
      <w:tr w:rsidR="00B56A4B" w:rsidRPr="00B9574B" w:rsidTr="002B573A">
        <w:tc>
          <w:tcPr>
            <w:tcW w:w="181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CONTEXTO</w:t>
            </w:r>
          </w:p>
        </w:tc>
        <w:tc>
          <w:tcPr>
            <w:tcW w:w="1381" w:type="dxa"/>
          </w:tcPr>
          <w:p w:rsidR="00B56A4B" w:rsidRPr="00B9574B" w:rsidRDefault="00B56A4B" w:rsidP="002B573A">
            <w:pPr>
              <w:rPr>
                <w:rFonts w:ascii="Andalus" w:hAnsi="Andalus" w:cs="Andalus"/>
              </w:rPr>
            </w:pPr>
            <w:r w:rsidRPr="00B9574B">
              <w:rPr>
                <w:rFonts w:ascii="Andalus" w:hAnsi="Andalus" w:cs="Andalus"/>
              </w:rPr>
              <w:t>Es un transcurso de bipolaridad liderado por 2 grandes potencias</w:t>
            </w:r>
          </w:p>
        </w:tc>
        <w:tc>
          <w:tcPr>
            <w:tcW w:w="1371"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CONCEPTO</w:t>
            </w:r>
          </w:p>
        </w:tc>
        <w:tc>
          <w:tcPr>
            <w:tcW w:w="4266" w:type="dxa"/>
            <w:gridSpan w:val="3"/>
          </w:tcPr>
          <w:p w:rsidR="00B56A4B" w:rsidRPr="00B9574B" w:rsidRDefault="00B56A4B" w:rsidP="002B573A">
            <w:pPr>
              <w:rPr>
                <w:rFonts w:ascii="Andalus" w:hAnsi="Andalus" w:cs="Andalus"/>
              </w:rPr>
            </w:pPr>
            <w:r w:rsidRPr="00B9574B">
              <w:rPr>
                <w:rFonts w:ascii="Andalus" w:hAnsi="Andalus" w:cs="Andalus"/>
              </w:rPr>
              <w:t xml:space="preserve">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                         CARACTERISTICAS</w:t>
            </w:r>
          </w:p>
        </w:tc>
      </w:tr>
      <w:tr w:rsidR="00B56A4B" w:rsidRPr="00B9574B" w:rsidTr="002B573A">
        <w:tc>
          <w:tcPr>
            <w:tcW w:w="1471" w:type="dxa"/>
          </w:tcPr>
          <w:p w:rsidR="00B56A4B" w:rsidRPr="00B9574B" w:rsidRDefault="00B56A4B" w:rsidP="002B573A">
            <w:pPr>
              <w:rPr>
                <w:rFonts w:ascii="Andalus" w:hAnsi="Andalus" w:cs="Andalus"/>
              </w:rPr>
            </w:pPr>
            <w:r w:rsidRPr="00B9574B">
              <w:rPr>
                <w:rFonts w:ascii="Andalus" w:hAnsi="Andalus" w:cs="Andalus"/>
              </w:rPr>
              <w:t>TIEMPO</w:t>
            </w:r>
          </w:p>
        </w:tc>
        <w:tc>
          <w:tcPr>
            <w:tcW w:w="1471" w:type="dxa"/>
          </w:tcPr>
          <w:p w:rsidR="00B56A4B" w:rsidRPr="00B9574B" w:rsidRDefault="00B56A4B" w:rsidP="002B573A">
            <w:pPr>
              <w:rPr>
                <w:rFonts w:ascii="Andalus" w:hAnsi="Andalus" w:cs="Andalus"/>
              </w:rPr>
            </w:pPr>
            <w:r w:rsidRPr="00B9574B">
              <w:rPr>
                <w:rFonts w:ascii="Andalus" w:hAnsi="Andalus" w:cs="Andalus"/>
              </w:rPr>
              <w:t>ESPACIO</w:t>
            </w:r>
          </w:p>
        </w:tc>
        <w:tc>
          <w:tcPr>
            <w:tcW w:w="1471" w:type="dxa"/>
            <w:vMerge w:val="restart"/>
          </w:tcPr>
          <w:p w:rsidR="00B56A4B" w:rsidRPr="00B9574B" w:rsidRDefault="00B56A4B" w:rsidP="002B573A">
            <w:pPr>
              <w:rPr>
                <w:rFonts w:ascii="Andalus" w:hAnsi="Andalus" w:cs="Andalus"/>
              </w:rPr>
            </w:pPr>
            <w:r w:rsidRPr="00B9574B">
              <w:rPr>
                <w:rFonts w:ascii="Andalus" w:hAnsi="Andalus" w:cs="Andalus"/>
              </w:rPr>
              <w:t>Fue un conflicto de carácter económico político y social entre 2 bloques antagónicos</w:t>
            </w:r>
          </w:p>
        </w:tc>
        <w:tc>
          <w:tcPr>
            <w:tcW w:w="1471" w:type="dxa"/>
          </w:tcPr>
          <w:p w:rsidR="00B56A4B" w:rsidRPr="00B9574B" w:rsidRDefault="00B56A4B" w:rsidP="002B573A">
            <w:pPr>
              <w:rPr>
                <w:rFonts w:ascii="Andalus" w:hAnsi="Andalus" w:cs="Andalus"/>
              </w:rPr>
            </w:pPr>
            <w:r w:rsidRPr="00B9574B">
              <w:rPr>
                <w:rFonts w:ascii="Andalus" w:hAnsi="Andalus" w:cs="Andalus"/>
              </w:rPr>
              <w:t>POLITICAS</w:t>
            </w:r>
          </w:p>
        </w:tc>
        <w:tc>
          <w:tcPr>
            <w:tcW w:w="1472" w:type="dxa"/>
          </w:tcPr>
          <w:p w:rsidR="00B56A4B" w:rsidRPr="00B9574B" w:rsidRDefault="00B56A4B" w:rsidP="002B573A">
            <w:pPr>
              <w:rPr>
                <w:rFonts w:ascii="Andalus" w:hAnsi="Andalus" w:cs="Andalus"/>
              </w:rPr>
            </w:pPr>
            <w:r w:rsidRPr="00B9574B">
              <w:rPr>
                <w:rFonts w:ascii="Andalus" w:hAnsi="Andalus" w:cs="Andalus"/>
              </w:rPr>
              <w:t>SOCIALES</w:t>
            </w:r>
          </w:p>
        </w:tc>
        <w:tc>
          <w:tcPr>
            <w:tcW w:w="1472" w:type="dxa"/>
          </w:tcPr>
          <w:p w:rsidR="00B56A4B" w:rsidRPr="00B9574B" w:rsidRDefault="00B56A4B" w:rsidP="002B573A">
            <w:pPr>
              <w:rPr>
                <w:rFonts w:ascii="Andalus" w:hAnsi="Andalus" w:cs="Andalus"/>
              </w:rPr>
            </w:pPr>
            <w:r w:rsidRPr="00B9574B">
              <w:rPr>
                <w:rFonts w:ascii="Andalus" w:hAnsi="Andalus" w:cs="Andalus"/>
              </w:rPr>
              <w:t>ECONOMICAS</w:t>
            </w:r>
          </w:p>
        </w:tc>
      </w:tr>
      <w:tr w:rsidR="00B56A4B" w:rsidRPr="00B9574B" w:rsidTr="002B573A">
        <w:tc>
          <w:tcPr>
            <w:tcW w:w="1810" w:type="dxa"/>
          </w:tcPr>
          <w:p w:rsidR="00B56A4B" w:rsidRPr="00B9574B" w:rsidRDefault="00B56A4B" w:rsidP="002B573A">
            <w:pPr>
              <w:rPr>
                <w:rFonts w:ascii="Andalus" w:hAnsi="Andalus" w:cs="Andalus"/>
              </w:rPr>
            </w:pPr>
            <w:r w:rsidRPr="00B9574B">
              <w:rPr>
                <w:rFonts w:ascii="Andalus" w:hAnsi="Andalus" w:cs="Andalus"/>
              </w:rPr>
              <w:t>En 1945, por la creciente rivalidad entre 2 grandes potencia del mundo</w:t>
            </w:r>
          </w:p>
        </w:tc>
        <w:tc>
          <w:tcPr>
            <w:tcW w:w="1301" w:type="dxa"/>
          </w:tcPr>
          <w:p w:rsidR="00B56A4B" w:rsidRPr="00B9574B" w:rsidRDefault="00B56A4B" w:rsidP="002B573A">
            <w:pPr>
              <w:rPr>
                <w:rFonts w:ascii="Andalus" w:hAnsi="Andalus" w:cs="Andalus"/>
              </w:rPr>
            </w:pPr>
            <w:r w:rsidRPr="00B9574B">
              <w:rPr>
                <w:rFonts w:ascii="Andalus" w:hAnsi="Andalus" w:cs="Andalus"/>
              </w:rPr>
              <w:t>Se da en lo que era la URSS y los Estados Unidos</w:t>
            </w:r>
          </w:p>
        </w:tc>
        <w:tc>
          <w:tcPr>
            <w:tcW w:w="1427" w:type="dxa"/>
            <w:vMerge/>
          </w:tcPr>
          <w:p w:rsidR="00B56A4B" w:rsidRPr="00B9574B" w:rsidRDefault="00B56A4B" w:rsidP="002B573A">
            <w:pPr>
              <w:rPr>
                <w:rFonts w:ascii="Andalus" w:hAnsi="Andalus" w:cs="Andalus"/>
              </w:rPr>
            </w:pPr>
          </w:p>
        </w:tc>
        <w:tc>
          <w:tcPr>
            <w:tcW w:w="1428" w:type="dxa"/>
          </w:tcPr>
          <w:p w:rsidR="00B56A4B" w:rsidRPr="00B9574B" w:rsidRDefault="00B56A4B" w:rsidP="002B573A">
            <w:pPr>
              <w:rPr>
                <w:rFonts w:ascii="Andalus" w:hAnsi="Andalus" w:cs="Andalus"/>
              </w:rPr>
            </w:pPr>
            <w:r w:rsidRPr="00B9574B">
              <w:rPr>
                <w:rFonts w:ascii="Andalus" w:hAnsi="Andalus" w:cs="Andalus"/>
              </w:rPr>
              <w:t>Se dio por las múltiples diferencias entre los líderes de ambos bandos</w:t>
            </w:r>
          </w:p>
        </w:tc>
        <w:tc>
          <w:tcPr>
            <w:tcW w:w="1393" w:type="dxa"/>
          </w:tcPr>
          <w:p w:rsidR="00B56A4B" w:rsidRPr="00B9574B" w:rsidRDefault="00B56A4B" w:rsidP="002B573A">
            <w:pPr>
              <w:rPr>
                <w:rFonts w:ascii="Andalus" w:hAnsi="Andalus" w:cs="Andalus"/>
              </w:rPr>
            </w:pPr>
            <w:r w:rsidRPr="00B9574B">
              <w:rPr>
                <w:rFonts w:ascii="Andalus" w:hAnsi="Andalus" w:cs="Andalus"/>
              </w:rPr>
              <w:t>Temía ser perjudicada con sus territorios al ser definidas las fronteras después de la 2 G.M</w:t>
            </w:r>
          </w:p>
        </w:tc>
        <w:tc>
          <w:tcPr>
            <w:tcW w:w="1469" w:type="dxa"/>
          </w:tcPr>
          <w:p w:rsidR="00B56A4B" w:rsidRPr="00B9574B" w:rsidRDefault="00B56A4B" w:rsidP="002B573A">
            <w:pPr>
              <w:rPr>
                <w:rFonts w:ascii="Andalus" w:hAnsi="Andalus" w:cs="Andalus"/>
              </w:rPr>
            </w:pPr>
            <w:r w:rsidRPr="00B9574B">
              <w:rPr>
                <w:rFonts w:ascii="Andalus" w:hAnsi="Andalus" w:cs="Andalus"/>
              </w:rPr>
              <w:t xml:space="preserve">El poderío de ambas potencias siempre fue un perjuicio por el cual sucedió </w:t>
            </w:r>
          </w:p>
        </w:tc>
      </w:tr>
      <w:tr w:rsidR="00B56A4B" w:rsidRPr="00B9574B" w:rsidTr="002B573A">
        <w:trPr>
          <w:trHeight w:val="547"/>
        </w:trPr>
        <w:tc>
          <w:tcPr>
            <w:tcW w:w="1810"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IDEOLOGIAS PREDOMINANTES </w:t>
            </w:r>
          </w:p>
        </w:tc>
        <w:tc>
          <w:tcPr>
            <w:tcW w:w="1301" w:type="dxa"/>
          </w:tcPr>
          <w:p w:rsidR="00B56A4B" w:rsidRPr="00B9574B" w:rsidRDefault="00B56A4B" w:rsidP="002B573A">
            <w:pPr>
              <w:rPr>
                <w:rFonts w:ascii="Andalus" w:hAnsi="Andalus" w:cs="Andalus"/>
              </w:rPr>
            </w:pPr>
            <w:r w:rsidRPr="00B9574B">
              <w:rPr>
                <w:rFonts w:ascii="Andalus" w:hAnsi="Andalus" w:cs="Andalus"/>
              </w:rPr>
              <w:t xml:space="preserve">  CARACT</w:t>
            </w:r>
          </w:p>
        </w:tc>
        <w:tc>
          <w:tcPr>
            <w:tcW w:w="1427" w:type="dxa"/>
          </w:tcPr>
          <w:p w:rsidR="00B56A4B" w:rsidRPr="00B9574B" w:rsidRDefault="00B56A4B" w:rsidP="002B573A">
            <w:pPr>
              <w:rPr>
                <w:rFonts w:ascii="Andalus" w:hAnsi="Andalus" w:cs="Andalus"/>
              </w:rPr>
            </w:pPr>
            <w:r w:rsidRPr="00B9574B">
              <w:rPr>
                <w:rFonts w:ascii="Andalus" w:hAnsi="Andalus" w:cs="Andalus"/>
              </w:rPr>
              <w:t>REPRESENT</w:t>
            </w:r>
          </w:p>
        </w:tc>
        <w:tc>
          <w:tcPr>
            <w:tcW w:w="4266" w:type="dxa"/>
            <w:gridSpan w:val="3"/>
          </w:tcPr>
          <w:p w:rsidR="00B56A4B" w:rsidRPr="00B9574B" w:rsidRDefault="00B56A4B" w:rsidP="002B573A">
            <w:pPr>
              <w:rPr>
                <w:rFonts w:ascii="Andalus" w:hAnsi="Andalus" w:cs="Andalus"/>
              </w:rPr>
            </w:pPr>
            <w:r w:rsidRPr="00B9574B">
              <w:rPr>
                <w:rFonts w:ascii="Andalus" w:hAnsi="Andalus" w:cs="Andalus"/>
              </w:rPr>
              <w:t xml:space="preserve">        MAPA DE REGIONES DE APOYO</w:t>
            </w:r>
          </w:p>
        </w:tc>
      </w:tr>
      <w:tr w:rsidR="00B56A4B" w:rsidRPr="00B9574B" w:rsidTr="002B573A">
        <w:tc>
          <w:tcPr>
            <w:tcW w:w="1810" w:type="dxa"/>
            <w:vMerge/>
          </w:tcPr>
          <w:p w:rsidR="00B56A4B" w:rsidRPr="00B9574B" w:rsidRDefault="00B56A4B" w:rsidP="002B573A">
            <w:pPr>
              <w:rPr>
                <w:rFonts w:ascii="Andalus" w:hAnsi="Andalus" w:cs="Andalus"/>
              </w:rPr>
            </w:pPr>
          </w:p>
        </w:tc>
        <w:tc>
          <w:tcPr>
            <w:tcW w:w="1381" w:type="dxa"/>
          </w:tcPr>
          <w:p w:rsidR="00B56A4B" w:rsidRPr="00B9574B" w:rsidRDefault="00B56A4B" w:rsidP="002B573A">
            <w:pPr>
              <w:rPr>
                <w:rFonts w:ascii="Andalus" w:hAnsi="Andalus" w:cs="Andalus"/>
              </w:rPr>
            </w:pPr>
            <w:r w:rsidRPr="00B9574B">
              <w:rPr>
                <w:rFonts w:ascii="Andalus" w:hAnsi="Andalus" w:cs="Andalus"/>
              </w:rPr>
              <w:t>Logro algunos objetivos importantes como tener influencia importante en Europa</w:t>
            </w:r>
          </w:p>
        </w:tc>
        <w:tc>
          <w:tcPr>
            <w:tcW w:w="1371" w:type="dxa"/>
          </w:tcPr>
          <w:p w:rsidR="00B56A4B" w:rsidRPr="00B9574B" w:rsidRDefault="00B56A4B" w:rsidP="002B573A">
            <w:pPr>
              <w:rPr>
                <w:rFonts w:ascii="Andalus" w:hAnsi="Andalus" w:cs="Andalus"/>
              </w:rPr>
            </w:pPr>
            <w:r w:rsidRPr="00B9574B">
              <w:rPr>
                <w:rFonts w:ascii="Andalus" w:hAnsi="Andalus" w:cs="Andalus"/>
              </w:rPr>
              <w:t xml:space="preserve">Estados Unidos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Y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Rusia </w:t>
            </w:r>
          </w:p>
        </w:tc>
        <w:tc>
          <w:tcPr>
            <w:tcW w:w="140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CAPITALISTA</w:t>
            </w:r>
          </w:p>
        </w:tc>
        <w:tc>
          <w:tcPr>
            <w:tcW w:w="1399"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SOCIALISTA</w:t>
            </w:r>
          </w:p>
        </w:tc>
        <w:tc>
          <w:tcPr>
            <w:tcW w:w="1467" w:type="dxa"/>
          </w:tcPr>
          <w:p w:rsidR="00B56A4B" w:rsidRPr="00B9574B" w:rsidRDefault="00B56A4B" w:rsidP="002B573A">
            <w:pPr>
              <w:rPr>
                <w:rFonts w:ascii="Andalus" w:hAnsi="Andalus" w:cs="Andalus"/>
              </w:rPr>
            </w:pPr>
            <w:r w:rsidRPr="00B9574B">
              <w:rPr>
                <w:rFonts w:ascii="Andalus" w:hAnsi="Andalus" w:cs="Andalus"/>
              </w:rPr>
              <w:t xml:space="preserve">Alemania y Rusia </w:t>
            </w:r>
          </w:p>
        </w:tc>
      </w:tr>
      <w:tr w:rsidR="00B56A4B" w:rsidRPr="00B9574B" w:rsidTr="002B573A">
        <w:tc>
          <w:tcPr>
            <w:tcW w:w="181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CAPITALISMO</w:t>
            </w:r>
          </w:p>
        </w:tc>
        <w:tc>
          <w:tcPr>
            <w:tcW w:w="2752" w:type="dxa"/>
            <w:gridSpan w:val="2"/>
          </w:tcPr>
          <w:p w:rsidR="00B56A4B" w:rsidRPr="00B9574B" w:rsidRDefault="00B56A4B" w:rsidP="002B573A">
            <w:pPr>
              <w:rPr>
                <w:rFonts w:ascii="Andalus" w:hAnsi="Andalus" w:cs="Andalus"/>
              </w:rPr>
            </w:pPr>
            <w:r w:rsidRPr="00B9574B">
              <w:rPr>
                <w:rFonts w:ascii="Andalus" w:hAnsi="Andalus" w:cs="Andalus"/>
              </w:rPr>
              <w:t xml:space="preserve">Es un sistema social y económico que deriva de la propiedad privada sobre del capital como herramienta de producción  </w:t>
            </w:r>
          </w:p>
        </w:tc>
        <w:tc>
          <w:tcPr>
            <w:tcW w:w="1400" w:type="dxa"/>
          </w:tcPr>
          <w:p w:rsidR="00B56A4B" w:rsidRPr="00B9574B" w:rsidRDefault="00B56A4B" w:rsidP="002B573A">
            <w:pPr>
              <w:rPr>
                <w:rFonts w:ascii="Andalus" w:hAnsi="Andalus" w:cs="Andalus"/>
              </w:rPr>
            </w:pPr>
            <w:r w:rsidRPr="00B9574B">
              <w:rPr>
                <w:rFonts w:ascii="Andalus" w:hAnsi="Andalus" w:cs="Andalus"/>
              </w:rPr>
              <w:t xml:space="preserve">Gran Bretaña y Estados Unidos </w:t>
            </w:r>
          </w:p>
        </w:tc>
        <w:tc>
          <w:tcPr>
            <w:tcW w:w="1399"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SOCIALISMO</w:t>
            </w:r>
          </w:p>
        </w:tc>
        <w:tc>
          <w:tcPr>
            <w:tcW w:w="1467" w:type="dxa"/>
          </w:tcPr>
          <w:p w:rsidR="00B56A4B" w:rsidRPr="00B9574B" w:rsidRDefault="00B56A4B" w:rsidP="002B573A">
            <w:pPr>
              <w:rPr>
                <w:rFonts w:ascii="Andalus" w:hAnsi="Andalus" w:cs="Andalus"/>
              </w:rPr>
            </w:pPr>
            <w:r w:rsidRPr="00B9574B">
              <w:rPr>
                <w:rFonts w:ascii="Andalus" w:hAnsi="Andalus" w:cs="Andalus"/>
              </w:rPr>
              <w:t>Es el control por parte del gobierno tanto como medios de producción como de comunicación como las diferentes fuerzas de trabajo</w:t>
            </w:r>
          </w:p>
        </w:tc>
      </w:tr>
    </w:tbl>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W w:w="0" w:type="auto"/>
        <w:tblLook w:val="04A0" w:firstRow="1" w:lastRow="0" w:firstColumn="1" w:lastColumn="0" w:noHBand="0" w:noVBand="1"/>
      </w:tblPr>
      <w:tblGrid>
        <w:gridCol w:w="1989"/>
        <w:gridCol w:w="2099"/>
        <w:gridCol w:w="1571"/>
        <w:gridCol w:w="1598"/>
        <w:gridCol w:w="1571"/>
      </w:tblGrid>
      <w:tr w:rsidR="00B56A4B" w:rsidRPr="00B9574B" w:rsidTr="002B573A">
        <w:tc>
          <w:tcPr>
            <w:tcW w:w="8828" w:type="dxa"/>
            <w:gridSpan w:val="5"/>
          </w:tcPr>
          <w:p w:rsidR="00B56A4B" w:rsidRPr="00B9574B" w:rsidRDefault="00B56A4B" w:rsidP="002B573A">
            <w:pPr>
              <w:rPr>
                <w:rFonts w:ascii="Andalus" w:hAnsi="Andalus" w:cs="Andalus"/>
              </w:rPr>
            </w:pPr>
            <w:r w:rsidRPr="00B9574B">
              <w:rPr>
                <w:rFonts w:ascii="Andalus" w:hAnsi="Andalus" w:cs="Andalus"/>
              </w:rPr>
              <w:t xml:space="preserve">                                                      POSICIONES DE POST GUERRA</w:t>
            </w:r>
          </w:p>
        </w:tc>
      </w:tr>
      <w:tr w:rsidR="00B56A4B" w:rsidRPr="00B9574B" w:rsidTr="002B573A">
        <w:tc>
          <w:tcPr>
            <w:tcW w:w="1765" w:type="dxa"/>
            <w:vMerge w:val="restart"/>
          </w:tcPr>
          <w:p w:rsidR="00B56A4B" w:rsidRPr="00B9574B" w:rsidRDefault="00B56A4B" w:rsidP="002B573A">
            <w:pPr>
              <w:rPr>
                <w:rFonts w:ascii="Andalus" w:hAnsi="Andalus" w:cs="Andalus"/>
              </w:rPr>
            </w:pPr>
            <w:r w:rsidRPr="00B9574B">
              <w:rPr>
                <w:rFonts w:ascii="Andalus" w:hAnsi="Andalus" w:cs="Andalus"/>
              </w:rPr>
              <w:t>MOVIMIENTO SOCIAL</w:t>
            </w:r>
          </w:p>
        </w:tc>
        <w:tc>
          <w:tcPr>
            <w:tcW w:w="1765" w:type="dxa"/>
            <w:vMerge w:val="restart"/>
          </w:tcPr>
          <w:p w:rsidR="00B56A4B" w:rsidRPr="00B9574B" w:rsidRDefault="00B56A4B" w:rsidP="002B573A">
            <w:pPr>
              <w:rPr>
                <w:rFonts w:ascii="Andalus" w:hAnsi="Andalus" w:cs="Andalus"/>
              </w:rPr>
            </w:pPr>
            <w:r w:rsidRPr="00B9574B">
              <w:rPr>
                <w:rFonts w:ascii="Andalus" w:hAnsi="Andalus" w:cs="Andalus"/>
              </w:rPr>
              <w:t>CARACTERISTICA</w:t>
            </w:r>
          </w:p>
        </w:tc>
        <w:tc>
          <w:tcPr>
            <w:tcW w:w="5298" w:type="dxa"/>
            <w:gridSpan w:val="3"/>
          </w:tcPr>
          <w:p w:rsidR="00B56A4B" w:rsidRPr="00B9574B" w:rsidRDefault="00B56A4B" w:rsidP="002B573A">
            <w:pPr>
              <w:rPr>
                <w:rFonts w:ascii="Andalus" w:hAnsi="Andalus" w:cs="Andalus"/>
              </w:rPr>
            </w:pPr>
            <w:r w:rsidRPr="00B9574B">
              <w:rPr>
                <w:rFonts w:ascii="Andalus" w:hAnsi="Andalus" w:cs="Andalus"/>
              </w:rPr>
              <w:t>MOVIMIENTOS POLITICOS Y CARACTERISTICAS</w:t>
            </w:r>
          </w:p>
        </w:tc>
      </w:tr>
      <w:tr w:rsidR="00B56A4B" w:rsidRPr="00B9574B" w:rsidTr="002B573A">
        <w:trPr>
          <w:trHeight w:val="336"/>
        </w:trPr>
        <w:tc>
          <w:tcPr>
            <w:tcW w:w="1765" w:type="dxa"/>
            <w:vMerge/>
          </w:tcPr>
          <w:p w:rsidR="00B56A4B" w:rsidRPr="00B9574B" w:rsidRDefault="00B56A4B" w:rsidP="002B573A">
            <w:pPr>
              <w:rPr>
                <w:rFonts w:ascii="Andalus" w:hAnsi="Andalus" w:cs="Andalus"/>
              </w:rPr>
            </w:pPr>
          </w:p>
        </w:tc>
        <w:tc>
          <w:tcPr>
            <w:tcW w:w="1765" w:type="dxa"/>
            <w:vMerge/>
          </w:tcPr>
          <w:p w:rsidR="00B56A4B" w:rsidRPr="00B9574B" w:rsidRDefault="00B56A4B" w:rsidP="002B573A">
            <w:pPr>
              <w:rPr>
                <w:rFonts w:ascii="Andalus" w:hAnsi="Andalus" w:cs="Andalus"/>
              </w:rPr>
            </w:pP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POSICION USA</w:t>
            </w: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lastRenderedPageBreak/>
              <w:t>POSICION AMERICA LATINA</w:t>
            </w: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POSICION URSS</w:t>
            </w:r>
          </w:p>
        </w:tc>
      </w:tr>
      <w:tr w:rsidR="00B56A4B" w:rsidRPr="00B9574B" w:rsidTr="002B573A">
        <w:tc>
          <w:tcPr>
            <w:tcW w:w="1765" w:type="dxa"/>
            <w:vMerge/>
          </w:tcPr>
          <w:p w:rsidR="00B56A4B" w:rsidRPr="00B9574B" w:rsidRDefault="00B56A4B" w:rsidP="002B573A">
            <w:pPr>
              <w:rPr>
                <w:rFonts w:ascii="Andalus" w:hAnsi="Andalus" w:cs="Andalus"/>
              </w:rPr>
            </w:pPr>
          </w:p>
        </w:tc>
        <w:tc>
          <w:tcPr>
            <w:tcW w:w="1765" w:type="dxa"/>
          </w:tcPr>
          <w:p w:rsidR="00B56A4B" w:rsidRPr="00B9574B" w:rsidRDefault="00B56A4B" w:rsidP="002B573A">
            <w:pPr>
              <w:rPr>
                <w:rFonts w:ascii="Andalus" w:hAnsi="Andalus" w:cs="Andalus"/>
              </w:rPr>
            </w:pPr>
            <w:r w:rsidRPr="00B9574B">
              <w:rPr>
                <w:rFonts w:ascii="Andalus" w:hAnsi="Andalus" w:cs="Andalus"/>
              </w:rPr>
              <w:t xml:space="preserve">Era un movimiento contracultural libertario y </w:t>
            </w:r>
            <w:proofErr w:type="spellStart"/>
            <w:r w:rsidRPr="00B9574B">
              <w:rPr>
                <w:rFonts w:ascii="Andalus" w:hAnsi="Andalus" w:cs="Andalus"/>
              </w:rPr>
              <w:t>pacifisa</w:t>
            </w:r>
            <w:proofErr w:type="spellEnd"/>
          </w:p>
        </w:tc>
        <w:tc>
          <w:tcPr>
            <w:tcW w:w="1766" w:type="dxa"/>
            <w:vMerge/>
          </w:tcPr>
          <w:p w:rsidR="00B56A4B" w:rsidRPr="00B9574B" w:rsidRDefault="00B56A4B" w:rsidP="002B573A">
            <w:pPr>
              <w:rPr>
                <w:rFonts w:ascii="Andalus" w:hAnsi="Andalus" w:cs="Andalus"/>
              </w:rPr>
            </w:pPr>
          </w:p>
        </w:tc>
        <w:tc>
          <w:tcPr>
            <w:tcW w:w="1766" w:type="dxa"/>
            <w:vMerge/>
          </w:tcPr>
          <w:p w:rsidR="00B56A4B" w:rsidRPr="00B9574B" w:rsidRDefault="00B56A4B" w:rsidP="002B573A">
            <w:pPr>
              <w:rPr>
                <w:rFonts w:ascii="Andalus" w:hAnsi="Andalus" w:cs="Andalus"/>
              </w:rPr>
            </w:pPr>
          </w:p>
        </w:tc>
        <w:tc>
          <w:tcPr>
            <w:tcW w:w="1766" w:type="dxa"/>
            <w:vMerge/>
          </w:tcPr>
          <w:p w:rsidR="00B56A4B" w:rsidRPr="00B9574B" w:rsidRDefault="00B56A4B" w:rsidP="002B573A">
            <w:pPr>
              <w:rPr>
                <w:rFonts w:ascii="Andalus" w:hAnsi="Andalus" w:cs="Andalus"/>
              </w:rPr>
            </w:pPr>
          </w:p>
        </w:tc>
      </w:tr>
      <w:tr w:rsidR="00B56A4B" w:rsidRPr="00B9574B" w:rsidTr="002B573A">
        <w:trPr>
          <w:trHeight w:val="547"/>
        </w:trPr>
        <w:tc>
          <w:tcPr>
            <w:tcW w:w="1765" w:type="dxa"/>
          </w:tcPr>
          <w:p w:rsidR="00B56A4B" w:rsidRPr="00B9574B" w:rsidRDefault="00B56A4B" w:rsidP="002B573A">
            <w:pPr>
              <w:rPr>
                <w:rFonts w:ascii="Andalus" w:hAnsi="Andalus" w:cs="Andalus"/>
              </w:rPr>
            </w:pPr>
            <w:r w:rsidRPr="00B9574B">
              <w:rPr>
                <w:rFonts w:ascii="Andalus" w:hAnsi="Andalus" w:cs="Andalus"/>
              </w:rPr>
              <w:lastRenderedPageBreak/>
              <w:t xml:space="preserve">MOVIMIENTO HIPPIE </w:t>
            </w:r>
          </w:p>
        </w:tc>
        <w:tc>
          <w:tcPr>
            <w:tcW w:w="1765" w:type="dxa"/>
          </w:tcPr>
          <w:p w:rsidR="00B56A4B" w:rsidRPr="00B9574B" w:rsidRDefault="00B56A4B" w:rsidP="002B573A">
            <w:pPr>
              <w:rPr>
                <w:rFonts w:ascii="Andalus" w:hAnsi="Andalus" w:cs="Andalus"/>
              </w:rPr>
            </w:pPr>
          </w:p>
        </w:tc>
        <w:tc>
          <w:tcPr>
            <w:tcW w:w="1766" w:type="dxa"/>
          </w:tcPr>
          <w:p w:rsidR="00B56A4B" w:rsidRPr="00B9574B" w:rsidRDefault="00B56A4B" w:rsidP="002B573A">
            <w:pPr>
              <w:rPr>
                <w:rFonts w:ascii="Andalus" w:hAnsi="Andalus" w:cs="Andalus"/>
              </w:rPr>
            </w:pPr>
            <w:r w:rsidRPr="00B9574B">
              <w:rPr>
                <w:rFonts w:ascii="Andalus" w:hAnsi="Andalus" w:cs="Andalus"/>
              </w:rPr>
              <w:t xml:space="preserve">Fue perseguido por su </w:t>
            </w:r>
            <w:proofErr w:type="spellStart"/>
            <w:r w:rsidRPr="00B9574B">
              <w:rPr>
                <w:rFonts w:ascii="Andalus" w:hAnsi="Andalus" w:cs="Andalus"/>
              </w:rPr>
              <w:t>rebeldia</w:t>
            </w:r>
            <w:proofErr w:type="spellEnd"/>
          </w:p>
        </w:tc>
        <w:tc>
          <w:tcPr>
            <w:tcW w:w="1766" w:type="dxa"/>
          </w:tcPr>
          <w:p w:rsidR="00B56A4B" w:rsidRPr="00B9574B" w:rsidRDefault="00B56A4B" w:rsidP="002B573A">
            <w:pPr>
              <w:rPr>
                <w:rFonts w:ascii="Andalus" w:hAnsi="Andalus" w:cs="Andalus"/>
              </w:rPr>
            </w:pPr>
            <w:r w:rsidRPr="00B9574B">
              <w:rPr>
                <w:rFonts w:ascii="Andalus" w:hAnsi="Andalus" w:cs="Andalus"/>
              </w:rPr>
              <w:t>Se extiende rápidamente como una reacción en cadena para oponerse a la guerra</w:t>
            </w:r>
          </w:p>
        </w:tc>
        <w:tc>
          <w:tcPr>
            <w:tcW w:w="1766" w:type="dxa"/>
          </w:tcPr>
          <w:p w:rsidR="00B56A4B" w:rsidRPr="00B9574B" w:rsidRDefault="00B56A4B" w:rsidP="002B573A">
            <w:pPr>
              <w:rPr>
                <w:rFonts w:ascii="Andalus" w:hAnsi="Andalus" w:cs="Andalus"/>
              </w:rPr>
            </w:pPr>
          </w:p>
        </w:tc>
      </w:tr>
      <w:tr w:rsidR="00B56A4B" w:rsidRPr="00B9574B" w:rsidTr="002B573A">
        <w:tc>
          <w:tcPr>
            <w:tcW w:w="1765" w:type="dxa"/>
            <w:vMerge w:val="restart"/>
          </w:tcPr>
          <w:p w:rsidR="00B56A4B" w:rsidRPr="00B9574B" w:rsidRDefault="00B56A4B" w:rsidP="002B573A">
            <w:pPr>
              <w:rPr>
                <w:rFonts w:ascii="Andalus" w:hAnsi="Andalus" w:cs="Andalus"/>
              </w:rPr>
            </w:pPr>
            <w:r w:rsidRPr="00B9574B">
              <w:rPr>
                <w:rFonts w:ascii="Andalus" w:hAnsi="Andalus" w:cs="Andalus"/>
              </w:rPr>
              <w:t>DESARROLLO ARMAMENTISTA</w:t>
            </w:r>
          </w:p>
        </w:tc>
        <w:tc>
          <w:tcPr>
            <w:tcW w:w="1765" w:type="dxa"/>
            <w:vMerge w:val="restart"/>
          </w:tcPr>
          <w:p w:rsidR="00B56A4B" w:rsidRPr="00B9574B" w:rsidRDefault="00B56A4B" w:rsidP="002B573A">
            <w:pPr>
              <w:rPr>
                <w:rFonts w:ascii="Andalus" w:hAnsi="Andalus" w:cs="Andalus"/>
              </w:rPr>
            </w:pPr>
          </w:p>
        </w:tc>
        <w:tc>
          <w:tcPr>
            <w:tcW w:w="5298" w:type="dxa"/>
            <w:gridSpan w:val="3"/>
          </w:tcPr>
          <w:p w:rsidR="00B56A4B" w:rsidRPr="00B9574B" w:rsidRDefault="00B56A4B" w:rsidP="002B573A">
            <w:pPr>
              <w:rPr>
                <w:rFonts w:ascii="Andalus" w:hAnsi="Andalus" w:cs="Andalus"/>
              </w:rPr>
            </w:pPr>
            <w:r w:rsidRPr="00B9574B">
              <w:rPr>
                <w:rFonts w:ascii="Andalus" w:hAnsi="Andalus" w:cs="Andalus"/>
              </w:rPr>
              <w:t xml:space="preserve">                                CARACTERISTICAS </w:t>
            </w:r>
          </w:p>
        </w:tc>
      </w:tr>
      <w:tr w:rsidR="00B56A4B" w:rsidRPr="00B9574B" w:rsidTr="002B573A">
        <w:tc>
          <w:tcPr>
            <w:tcW w:w="1765" w:type="dxa"/>
            <w:vMerge/>
          </w:tcPr>
          <w:p w:rsidR="00B56A4B" w:rsidRPr="00B9574B" w:rsidRDefault="00B56A4B" w:rsidP="002B573A">
            <w:pPr>
              <w:rPr>
                <w:rFonts w:ascii="Andalus" w:hAnsi="Andalus" w:cs="Andalus"/>
              </w:rPr>
            </w:pPr>
          </w:p>
        </w:tc>
        <w:tc>
          <w:tcPr>
            <w:tcW w:w="1765" w:type="dxa"/>
            <w:vMerge/>
          </w:tcPr>
          <w:p w:rsidR="00B56A4B" w:rsidRPr="00B9574B" w:rsidRDefault="00B56A4B" w:rsidP="002B573A">
            <w:pPr>
              <w:rPr>
                <w:rFonts w:ascii="Andalus" w:hAnsi="Andalus" w:cs="Andalus"/>
              </w:rPr>
            </w:pPr>
          </w:p>
        </w:tc>
        <w:tc>
          <w:tcPr>
            <w:tcW w:w="5298" w:type="dxa"/>
            <w:gridSpan w:val="3"/>
          </w:tcPr>
          <w:p w:rsidR="00B56A4B" w:rsidRPr="00B9574B" w:rsidRDefault="00B56A4B" w:rsidP="002B573A">
            <w:pPr>
              <w:rPr>
                <w:rFonts w:ascii="Andalus" w:hAnsi="Andalus" w:cs="Andalus"/>
              </w:rPr>
            </w:pP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B56A4B">
      <w:pPr>
        <w:rPr>
          <w:rFonts w:ascii="Andalus" w:hAnsi="Andalus" w:cs="Andalus"/>
        </w:rPr>
      </w:pPr>
    </w:p>
    <w:p w:rsidR="00B56A4B" w:rsidRPr="00B9574B" w:rsidRDefault="00B56A4B" w:rsidP="00B56A4B">
      <w:pPr>
        <w:rPr>
          <w:rFonts w:ascii="Andalus" w:hAnsi="Andalus" w:cs="Andalus"/>
        </w:rPr>
      </w:pPr>
      <w:r w:rsidRPr="00B9574B">
        <w:rPr>
          <w:rFonts w:ascii="Andalus" w:hAnsi="Andalus" w:cs="Andalus"/>
        </w:rPr>
        <w:t xml:space="preserve">CONFLICTOS DE LA POST GUERRA </w:t>
      </w: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pPr w:leftFromText="141" w:rightFromText="141" w:vertAnchor="page" w:horzAnchor="margin" w:tblpY="1126"/>
        <w:tblW w:w="0" w:type="auto"/>
        <w:tblLook w:val="04A0" w:firstRow="1" w:lastRow="0" w:firstColumn="1" w:lastColumn="0" w:noHBand="0" w:noVBand="1"/>
      </w:tblPr>
      <w:tblGrid>
        <w:gridCol w:w="1231"/>
        <w:gridCol w:w="1035"/>
        <w:gridCol w:w="1133"/>
        <w:gridCol w:w="1742"/>
        <w:gridCol w:w="2221"/>
      </w:tblGrid>
      <w:tr w:rsidR="00B56A4B" w:rsidRPr="00B9574B" w:rsidTr="00B56A4B">
        <w:trPr>
          <w:trHeight w:val="336"/>
        </w:trPr>
        <w:tc>
          <w:tcPr>
            <w:tcW w:w="1069" w:type="dxa"/>
            <w:vMerge w:val="restart"/>
          </w:tcPr>
          <w:p w:rsidR="00B56A4B" w:rsidRPr="00B9574B" w:rsidRDefault="00B56A4B" w:rsidP="00B56A4B">
            <w:pPr>
              <w:rPr>
                <w:rFonts w:ascii="Andalus" w:hAnsi="Andalus" w:cs="Andalus"/>
              </w:rPr>
            </w:pPr>
            <w:r w:rsidRPr="00B9574B">
              <w:rPr>
                <w:rFonts w:ascii="Andalus" w:hAnsi="Andalus" w:cs="Andalus"/>
              </w:rPr>
              <w:lastRenderedPageBreak/>
              <w:t>CONFLIC ARMADO</w:t>
            </w:r>
          </w:p>
        </w:tc>
        <w:tc>
          <w:tcPr>
            <w:tcW w:w="934" w:type="dxa"/>
            <w:vMerge w:val="restart"/>
          </w:tcPr>
          <w:p w:rsidR="00B56A4B" w:rsidRPr="00B9574B" w:rsidRDefault="00B56A4B" w:rsidP="00B56A4B">
            <w:pPr>
              <w:rPr>
                <w:rFonts w:ascii="Andalus" w:hAnsi="Andalus" w:cs="Andalus"/>
              </w:rPr>
            </w:pPr>
            <w:r w:rsidRPr="00B9574B">
              <w:rPr>
                <w:rFonts w:ascii="Andalus" w:hAnsi="Andalus" w:cs="Andalus"/>
              </w:rPr>
              <w:t>TIEMPO</w:t>
            </w:r>
          </w:p>
        </w:tc>
        <w:tc>
          <w:tcPr>
            <w:tcW w:w="984" w:type="dxa"/>
            <w:vMerge w:val="restart"/>
          </w:tcPr>
          <w:p w:rsidR="00B56A4B" w:rsidRPr="00B9574B" w:rsidRDefault="00B56A4B" w:rsidP="00B56A4B">
            <w:pPr>
              <w:rPr>
                <w:rFonts w:ascii="Andalus" w:hAnsi="Andalus" w:cs="Andalus"/>
              </w:rPr>
            </w:pPr>
            <w:r w:rsidRPr="00B9574B">
              <w:rPr>
                <w:rFonts w:ascii="Andalus" w:hAnsi="Andalus" w:cs="Andalus"/>
              </w:rPr>
              <w:t>ESPACIO</w:t>
            </w:r>
          </w:p>
        </w:tc>
        <w:tc>
          <w:tcPr>
            <w:tcW w:w="1742" w:type="dxa"/>
            <w:vMerge w:val="restart"/>
          </w:tcPr>
          <w:p w:rsidR="00B56A4B" w:rsidRPr="00B9574B" w:rsidRDefault="00B56A4B" w:rsidP="00B56A4B">
            <w:pPr>
              <w:rPr>
                <w:rFonts w:ascii="Andalus" w:hAnsi="Andalus" w:cs="Andalus"/>
              </w:rPr>
            </w:pPr>
            <w:r w:rsidRPr="00B9574B">
              <w:rPr>
                <w:rFonts w:ascii="Andalus" w:hAnsi="Andalus" w:cs="Andalus"/>
              </w:rPr>
              <w:t>CAUSAS</w:t>
            </w:r>
          </w:p>
        </w:tc>
        <w:tc>
          <w:tcPr>
            <w:tcW w:w="2061" w:type="dxa"/>
            <w:vMerge w:val="restart"/>
          </w:tcPr>
          <w:p w:rsidR="00B56A4B" w:rsidRPr="00B9574B" w:rsidRDefault="00B56A4B" w:rsidP="00B56A4B">
            <w:pPr>
              <w:rPr>
                <w:rFonts w:ascii="Andalus" w:hAnsi="Andalus" w:cs="Andalus"/>
              </w:rPr>
            </w:pPr>
            <w:r w:rsidRPr="00B9574B">
              <w:rPr>
                <w:rFonts w:ascii="Andalus" w:hAnsi="Andalus" w:cs="Andalus"/>
              </w:rPr>
              <w:t xml:space="preserve">     CARACTERISTICAS</w:t>
            </w:r>
          </w:p>
        </w:tc>
      </w:tr>
      <w:tr w:rsidR="00B56A4B" w:rsidRPr="00B9574B" w:rsidTr="00B56A4B">
        <w:trPr>
          <w:trHeight w:val="336"/>
        </w:trPr>
        <w:tc>
          <w:tcPr>
            <w:tcW w:w="1069" w:type="dxa"/>
            <w:vMerge/>
          </w:tcPr>
          <w:p w:rsidR="00B56A4B" w:rsidRPr="00B9574B" w:rsidRDefault="00B56A4B" w:rsidP="00B56A4B">
            <w:pPr>
              <w:rPr>
                <w:rFonts w:ascii="Andalus" w:hAnsi="Andalus" w:cs="Andalus"/>
              </w:rPr>
            </w:pPr>
          </w:p>
        </w:tc>
        <w:tc>
          <w:tcPr>
            <w:tcW w:w="934" w:type="dxa"/>
            <w:vMerge/>
          </w:tcPr>
          <w:p w:rsidR="00B56A4B" w:rsidRPr="00B9574B" w:rsidRDefault="00B56A4B" w:rsidP="00B56A4B">
            <w:pPr>
              <w:rPr>
                <w:rFonts w:ascii="Andalus" w:hAnsi="Andalus" w:cs="Andalus"/>
              </w:rPr>
            </w:pPr>
          </w:p>
        </w:tc>
        <w:tc>
          <w:tcPr>
            <w:tcW w:w="984" w:type="dxa"/>
            <w:vMerge/>
          </w:tcPr>
          <w:p w:rsidR="00B56A4B" w:rsidRPr="00B9574B" w:rsidRDefault="00B56A4B" w:rsidP="00B56A4B">
            <w:pPr>
              <w:rPr>
                <w:rFonts w:ascii="Andalus" w:hAnsi="Andalus" w:cs="Andalus"/>
              </w:rPr>
            </w:pPr>
          </w:p>
        </w:tc>
        <w:tc>
          <w:tcPr>
            <w:tcW w:w="1742" w:type="dxa"/>
            <w:vMerge/>
          </w:tcPr>
          <w:p w:rsidR="00B56A4B" w:rsidRPr="00B9574B" w:rsidRDefault="00B56A4B" w:rsidP="00B56A4B">
            <w:pPr>
              <w:rPr>
                <w:rFonts w:ascii="Andalus" w:hAnsi="Andalus" w:cs="Andalus"/>
              </w:rPr>
            </w:pPr>
          </w:p>
        </w:tc>
        <w:tc>
          <w:tcPr>
            <w:tcW w:w="2061" w:type="dxa"/>
            <w:vMerge/>
          </w:tcPr>
          <w:p w:rsidR="00B56A4B" w:rsidRPr="00B9574B" w:rsidRDefault="00B56A4B" w:rsidP="00B56A4B">
            <w:pPr>
              <w:rPr>
                <w:rFonts w:ascii="Andalus" w:hAnsi="Andalus" w:cs="Andalus"/>
              </w:rPr>
            </w:pP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COREA</w:t>
            </w:r>
          </w:p>
        </w:tc>
        <w:tc>
          <w:tcPr>
            <w:tcW w:w="934" w:type="dxa"/>
          </w:tcPr>
          <w:p w:rsidR="00B56A4B" w:rsidRPr="00B9574B" w:rsidRDefault="00B56A4B" w:rsidP="00B56A4B">
            <w:pPr>
              <w:rPr>
                <w:rFonts w:ascii="Andalus" w:hAnsi="Andalus" w:cs="Andalus"/>
              </w:rPr>
            </w:pPr>
            <w:r w:rsidRPr="00B9574B">
              <w:rPr>
                <w:rFonts w:ascii="Andalus" w:hAnsi="Andalus" w:cs="Andalus"/>
              </w:rPr>
              <w:t>1910-1945</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Se dio por la invasión de corea del norte a corea del sur tomando su capital</w:t>
            </w:r>
          </w:p>
        </w:tc>
        <w:tc>
          <w:tcPr>
            <w:tcW w:w="2061" w:type="dxa"/>
          </w:tcPr>
          <w:p w:rsidR="00B56A4B" w:rsidRPr="00B9574B" w:rsidRDefault="00B56A4B" w:rsidP="00B56A4B">
            <w:pPr>
              <w:rPr>
                <w:rFonts w:ascii="Andalus" w:hAnsi="Andalus" w:cs="Andalus"/>
              </w:rPr>
            </w:pPr>
            <w:r w:rsidRPr="00B9574B">
              <w:rPr>
                <w:rFonts w:ascii="Andalus" w:hAnsi="Andalus" w:cs="Andalus"/>
              </w:rPr>
              <w:t xml:space="preserve">Las tropas de las naciones unidas liberan a Seúl </w:t>
            </w: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VIETNAM</w:t>
            </w:r>
          </w:p>
        </w:tc>
        <w:tc>
          <w:tcPr>
            <w:tcW w:w="934" w:type="dxa"/>
          </w:tcPr>
          <w:p w:rsidR="00B56A4B" w:rsidRPr="00B9574B" w:rsidRDefault="00B56A4B" w:rsidP="00B56A4B">
            <w:pPr>
              <w:rPr>
                <w:rFonts w:ascii="Andalus" w:hAnsi="Andalus" w:cs="Andalus"/>
              </w:rPr>
            </w:pPr>
            <w:r w:rsidRPr="00B9574B">
              <w:rPr>
                <w:rFonts w:ascii="Andalus" w:hAnsi="Andalus" w:cs="Andalus"/>
              </w:rPr>
              <w:t>1955-1975</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Un confuso incidente en el golfo de Tonkín entre 2 norteamericanos</w:t>
            </w:r>
          </w:p>
        </w:tc>
        <w:tc>
          <w:tcPr>
            <w:tcW w:w="2061" w:type="dxa"/>
          </w:tcPr>
          <w:p w:rsidR="00B56A4B" w:rsidRPr="00B9574B" w:rsidRDefault="00B56A4B" w:rsidP="00B56A4B">
            <w:pPr>
              <w:rPr>
                <w:rFonts w:ascii="Andalus" w:hAnsi="Andalus" w:cs="Andalus"/>
              </w:rPr>
            </w:pPr>
            <w:r w:rsidRPr="00B9574B">
              <w:rPr>
                <w:rFonts w:ascii="Andalus" w:hAnsi="Andalus" w:cs="Andalus"/>
              </w:rPr>
              <w:t>Muchos recurrían a las drogas para poder soportar las largas estadías en la selva</w:t>
            </w: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CHINA</w:t>
            </w:r>
          </w:p>
        </w:tc>
        <w:tc>
          <w:tcPr>
            <w:tcW w:w="934" w:type="dxa"/>
          </w:tcPr>
          <w:p w:rsidR="00B56A4B" w:rsidRPr="00B9574B" w:rsidRDefault="00B56A4B" w:rsidP="00B56A4B">
            <w:pPr>
              <w:rPr>
                <w:rFonts w:ascii="Andalus" w:hAnsi="Andalus" w:cs="Andalus"/>
              </w:rPr>
            </w:pPr>
            <w:r w:rsidRPr="00B9574B">
              <w:rPr>
                <w:rFonts w:ascii="Andalus" w:hAnsi="Andalus" w:cs="Andalus"/>
              </w:rPr>
              <w:t>1911</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 xml:space="preserve">Se forma el ejército roja para la lucha contra los nacionalistas </w:t>
            </w:r>
          </w:p>
        </w:tc>
        <w:tc>
          <w:tcPr>
            <w:tcW w:w="2061" w:type="dxa"/>
          </w:tcPr>
          <w:p w:rsidR="00B56A4B" w:rsidRPr="00B9574B" w:rsidRDefault="00B56A4B" w:rsidP="00B56A4B">
            <w:pPr>
              <w:rPr>
                <w:rFonts w:ascii="Andalus" w:hAnsi="Andalus" w:cs="Andalus"/>
              </w:rPr>
            </w:pPr>
            <w:r w:rsidRPr="00B9574B">
              <w:rPr>
                <w:rFonts w:ascii="Andalus" w:hAnsi="Andalus" w:cs="Andalus"/>
              </w:rPr>
              <w:t xml:space="preserve">Surgió el partido comunista, que en un principio se unió a </w:t>
            </w:r>
            <w:proofErr w:type="spellStart"/>
            <w:r w:rsidRPr="00B9574B">
              <w:rPr>
                <w:rFonts w:ascii="Andalus" w:hAnsi="Andalus" w:cs="Andalus"/>
              </w:rPr>
              <w:t>kvomintan</w:t>
            </w:r>
            <w:proofErr w:type="spellEnd"/>
            <w:r w:rsidRPr="00B9574B">
              <w:rPr>
                <w:rFonts w:ascii="Andalus" w:hAnsi="Andalus" w:cs="Andalus"/>
              </w:rPr>
              <w:t xml:space="preserve"> </w:t>
            </w: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B56A4B">
      <w:pPr>
        <w:rPr>
          <w:rFonts w:ascii="Andalus" w:hAnsi="Andalus" w:cs="Andalus"/>
        </w:rPr>
      </w:pPr>
      <w:r w:rsidRPr="00B9574B">
        <w:rPr>
          <w:rFonts w:ascii="Andalus" w:hAnsi="Andalus" w:cs="Andalus"/>
        </w:rPr>
        <w:br w:type="page"/>
      </w: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Destruccion</w:t>
      </w:r>
      <w:proofErr w:type="spellEnd"/>
      <w:r w:rsidRPr="00B9574B">
        <w:rPr>
          <w:rFonts w:ascii="Andalus" w:eastAsia="Times New Roman" w:hAnsi="Andalus" w:cs="Andalus"/>
          <w:b/>
          <w:color w:val="444444"/>
          <w:sz w:val="28"/>
          <w:szCs w:val="28"/>
          <w:lang w:eastAsia="es-CR"/>
        </w:rPr>
        <w:t xml:space="preserve"> del bloque socialista</w:t>
      </w: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pPr w:leftFromText="141" w:rightFromText="141" w:horzAnchor="margin" w:tblpY="1245"/>
        <w:tblW w:w="0" w:type="auto"/>
        <w:tblLook w:val="04A0" w:firstRow="1" w:lastRow="0" w:firstColumn="1" w:lastColumn="0" w:noHBand="0" w:noVBand="1"/>
      </w:tblPr>
      <w:tblGrid>
        <w:gridCol w:w="1699"/>
        <w:gridCol w:w="1127"/>
        <w:gridCol w:w="1030"/>
        <w:gridCol w:w="1442"/>
        <w:gridCol w:w="2087"/>
        <w:gridCol w:w="1443"/>
      </w:tblGrid>
      <w:tr w:rsidR="00B56A4B" w:rsidRPr="00B9574B" w:rsidTr="002B573A">
        <w:trPr>
          <w:trHeight w:val="336"/>
        </w:trPr>
        <w:tc>
          <w:tcPr>
            <w:tcW w:w="1435" w:type="dxa"/>
            <w:vMerge w:val="restart"/>
          </w:tcPr>
          <w:p w:rsidR="00B56A4B" w:rsidRPr="00B9574B" w:rsidRDefault="00B56A4B" w:rsidP="002B573A">
            <w:pPr>
              <w:rPr>
                <w:rFonts w:ascii="Andalus" w:hAnsi="Andalus" w:cs="Andalus"/>
              </w:rPr>
            </w:pPr>
            <w:r w:rsidRPr="00B9574B">
              <w:rPr>
                <w:rFonts w:ascii="Andalus" w:hAnsi="Andalus" w:cs="Andalus"/>
              </w:rPr>
              <w:t>ACONT</w:t>
            </w:r>
          </w:p>
        </w:tc>
        <w:tc>
          <w:tcPr>
            <w:tcW w:w="1056" w:type="dxa"/>
            <w:vMerge w:val="restart"/>
          </w:tcPr>
          <w:p w:rsidR="00B56A4B" w:rsidRPr="00B9574B" w:rsidRDefault="00B56A4B" w:rsidP="002B573A">
            <w:pPr>
              <w:rPr>
                <w:rFonts w:ascii="Andalus" w:hAnsi="Andalus" w:cs="Andalus"/>
              </w:rPr>
            </w:pPr>
            <w:r w:rsidRPr="00B9574B">
              <w:rPr>
                <w:rFonts w:ascii="Andalus" w:hAnsi="Andalus" w:cs="Andalus"/>
              </w:rPr>
              <w:t>ESPACIO</w:t>
            </w:r>
          </w:p>
        </w:tc>
        <w:tc>
          <w:tcPr>
            <w:tcW w:w="934" w:type="dxa"/>
            <w:vMerge w:val="restart"/>
          </w:tcPr>
          <w:p w:rsidR="00B56A4B" w:rsidRPr="00B9574B" w:rsidRDefault="00B56A4B" w:rsidP="002B573A">
            <w:pPr>
              <w:rPr>
                <w:rFonts w:ascii="Andalus" w:hAnsi="Andalus" w:cs="Andalus"/>
              </w:rPr>
            </w:pPr>
            <w:r w:rsidRPr="00B9574B">
              <w:rPr>
                <w:rFonts w:ascii="Andalus" w:hAnsi="Andalus" w:cs="Andalus"/>
              </w:rPr>
              <w:t>TIEMPO</w:t>
            </w:r>
          </w:p>
        </w:tc>
        <w:tc>
          <w:tcPr>
            <w:tcW w:w="1459" w:type="dxa"/>
            <w:vMerge w:val="restart"/>
          </w:tcPr>
          <w:p w:rsidR="00B56A4B" w:rsidRPr="00B9574B" w:rsidRDefault="00B56A4B" w:rsidP="002B573A">
            <w:pPr>
              <w:rPr>
                <w:rFonts w:ascii="Andalus" w:hAnsi="Andalus" w:cs="Andalus"/>
              </w:rPr>
            </w:pPr>
            <w:r w:rsidRPr="00B9574B">
              <w:rPr>
                <w:rFonts w:ascii="Andalus" w:hAnsi="Andalus" w:cs="Andalus"/>
              </w:rPr>
              <w:t>CAUSA</w:t>
            </w:r>
          </w:p>
        </w:tc>
        <w:tc>
          <w:tcPr>
            <w:tcW w:w="1723" w:type="dxa"/>
            <w:vMerge w:val="restart"/>
          </w:tcPr>
          <w:p w:rsidR="00B56A4B" w:rsidRPr="00B9574B" w:rsidRDefault="00B56A4B" w:rsidP="002B573A">
            <w:pPr>
              <w:rPr>
                <w:rFonts w:ascii="Andalus" w:hAnsi="Andalus" w:cs="Andalus"/>
              </w:rPr>
            </w:pPr>
            <w:r w:rsidRPr="00B9574B">
              <w:rPr>
                <w:rFonts w:ascii="Andalus" w:hAnsi="Andalus" w:cs="Andalus"/>
              </w:rPr>
              <w:t>CARACTERISTICA</w:t>
            </w:r>
          </w:p>
        </w:tc>
        <w:tc>
          <w:tcPr>
            <w:tcW w:w="1242" w:type="dxa"/>
            <w:vMerge w:val="restart"/>
          </w:tcPr>
          <w:p w:rsidR="00B56A4B" w:rsidRPr="00B9574B" w:rsidRDefault="00B56A4B" w:rsidP="002B573A">
            <w:pPr>
              <w:rPr>
                <w:rFonts w:ascii="Andalus" w:hAnsi="Andalus" w:cs="Andalus"/>
              </w:rPr>
            </w:pPr>
            <w:r w:rsidRPr="00B9574B">
              <w:rPr>
                <w:rFonts w:ascii="Andalus" w:hAnsi="Andalus" w:cs="Andalus"/>
              </w:rPr>
              <w:t>REPRESENT</w:t>
            </w:r>
          </w:p>
        </w:tc>
      </w:tr>
      <w:tr w:rsidR="00B56A4B" w:rsidRPr="00B9574B" w:rsidTr="002B573A">
        <w:trPr>
          <w:trHeight w:val="336"/>
        </w:trPr>
        <w:tc>
          <w:tcPr>
            <w:tcW w:w="1435" w:type="dxa"/>
            <w:vMerge/>
          </w:tcPr>
          <w:p w:rsidR="00B56A4B" w:rsidRPr="00B9574B" w:rsidRDefault="00B56A4B" w:rsidP="002B573A">
            <w:pPr>
              <w:rPr>
                <w:rFonts w:ascii="Andalus" w:hAnsi="Andalus" w:cs="Andalus"/>
              </w:rPr>
            </w:pPr>
          </w:p>
        </w:tc>
        <w:tc>
          <w:tcPr>
            <w:tcW w:w="1056" w:type="dxa"/>
            <w:vMerge/>
          </w:tcPr>
          <w:p w:rsidR="00B56A4B" w:rsidRPr="00B9574B" w:rsidRDefault="00B56A4B" w:rsidP="002B573A">
            <w:pPr>
              <w:rPr>
                <w:rFonts w:ascii="Andalus" w:hAnsi="Andalus" w:cs="Andalus"/>
              </w:rPr>
            </w:pPr>
          </w:p>
        </w:tc>
        <w:tc>
          <w:tcPr>
            <w:tcW w:w="934" w:type="dxa"/>
            <w:vMerge/>
          </w:tcPr>
          <w:p w:rsidR="00B56A4B" w:rsidRPr="00B9574B" w:rsidRDefault="00B56A4B" w:rsidP="002B573A">
            <w:pPr>
              <w:rPr>
                <w:rFonts w:ascii="Andalus" w:hAnsi="Andalus" w:cs="Andalus"/>
              </w:rPr>
            </w:pPr>
          </w:p>
        </w:tc>
        <w:tc>
          <w:tcPr>
            <w:tcW w:w="1459" w:type="dxa"/>
            <w:vMerge/>
          </w:tcPr>
          <w:p w:rsidR="00B56A4B" w:rsidRPr="00B9574B" w:rsidRDefault="00B56A4B" w:rsidP="002B573A">
            <w:pPr>
              <w:rPr>
                <w:rFonts w:ascii="Andalus" w:hAnsi="Andalus" w:cs="Andalus"/>
              </w:rPr>
            </w:pPr>
          </w:p>
        </w:tc>
        <w:tc>
          <w:tcPr>
            <w:tcW w:w="1723" w:type="dxa"/>
            <w:vMerge/>
          </w:tcPr>
          <w:p w:rsidR="00B56A4B" w:rsidRPr="00B9574B" w:rsidRDefault="00B56A4B" w:rsidP="002B573A">
            <w:pPr>
              <w:rPr>
                <w:rFonts w:ascii="Andalus" w:hAnsi="Andalus" w:cs="Andalus"/>
              </w:rPr>
            </w:pPr>
          </w:p>
        </w:tc>
        <w:tc>
          <w:tcPr>
            <w:tcW w:w="1242" w:type="dxa"/>
            <w:vMerge/>
          </w:tcPr>
          <w:p w:rsidR="00B56A4B" w:rsidRPr="00B9574B" w:rsidRDefault="00B56A4B" w:rsidP="002B573A">
            <w:pPr>
              <w:rPr>
                <w:rFonts w:ascii="Andalus" w:hAnsi="Andalus" w:cs="Andalus"/>
              </w:rPr>
            </w:pPr>
          </w:p>
        </w:tc>
      </w:tr>
      <w:tr w:rsidR="00B56A4B" w:rsidRPr="00B9574B" w:rsidTr="002B573A">
        <w:trPr>
          <w:trHeight w:val="547"/>
        </w:trPr>
        <w:tc>
          <w:tcPr>
            <w:tcW w:w="1435" w:type="dxa"/>
          </w:tcPr>
          <w:p w:rsidR="00B56A4B" w:rsidRPr="00B9574B" w:rsidRDefault="00B56A4B" w:rsidP="002B573A">
            <w:pPr>
              <w:rPr>
                <w:rFonts w:ascii="Andalus" w:hAnsi="Andalus" w:cs="Andalus"/>
              </w:rPr>
            </w:pPr>
            <w:r w:rsidRPr="00B9574B">
              <w:rPr>
                <w:rFonts w:ascii="Andalus" w:hAnsi="Andalus" w:cs="Andalus"/>
              </w:rPr>
              <w:t xml:space="preserve">FIN DE GUERRA </w:t>
            </w:r>
          </w:p>
          <w:p w:rsidR="00B56A4B" w:rsidRPr="00B9574B" w:rsidRDefault="00B56A4B" w:rsidP="002B573A">
            <w:pPr>
              <w:rPr>
                <w:rFonts w:ascii="Andalus" w:hAnsi="Andalus" w:cs="Andalus"/>
              </w:rPr>
            </w:pPr>
            <w:r w:rsidRPr="00B9574B">
              <w:rPr>
                <w:rFonts w:ascii="Andalus" w:hAnsi="Andalus" w:cs="Andalus"/>
              </w:rPr>
              <w:t>FRIA</w:t>
            </w:r>
          </w:p>
        </w:tc>
        <w:tc>
          <w:tcPr>
            <w:tcW w:w="1056" w:type="dxa"/>
          </w:tcPr>
          <w:p w:rsidR="00B56A4B" w:rsidRPr="00B9574B" w:rsidRDefault="00B56A4B" w:rsidP="002B573A">
            <w:pPr>
              <w:rPr>
                <w:rFonts w:ascii="Andalus" w:hAnsi="Andalus" w:cs="Andalus"/>
              </w:rPr>
            </w:pPr>
          </w:p>
        </w:tc>
        <w:tc>
          <w:tcPr>
            <w:tcW w:w="934" w:type="dxa"/>
          </w:tcPr>
          <w:p w:rsidR="00B56A4B" w:rsidRPr="00B9574B" w:rsidRDefault="00B56A4B" w:rsidP="002B573A">
            <w:pPr>
              <w:rPr>
                <w:rFonts w:ascii="Andalus" w:hAnsi="Andalus" w:cs="Andalus"/>
              </w:rPr>
            </w:pPr>
            <w:r w:rsidRPr="00B9574B">
              <w:rPr>
                <w:rFonts w:ascii="Andalus" w:hAnsi="Andalus" w:cs="Andalus"/>
              </w:rPr>
              <w:t>1917-1933</w:t>
            </w:r>
          </w:p>
        </w:tc>
        <w:tc>
          <w:tcPr>
            <w:tcW w:w="1459" w:type="dxa"/>
          </w:tcPr>
          <w:p w:rsidR="00B56A4B" w:rsidRPr="00B9574B" w:rsidRDefault="00B56A4B" w:rsidP="002B573A">
            <w:pPr>
              <w:rPr>
                <w:rFonts w:ascii="Andalus" w:hAnsi="Andalus" w:cs="Andalus"/>
              </w:rPr>
            </w:pPr>
            <w:r w:rsidRPr="00B9574B">
              <w:rPr>
                <w:rFonts w:ascii="Andalus" w:hAnsi="Andalus" w:cs="Andalus"/>
              </w:rPr>
              <w:t>Empezó a darse más relación entre la potencias</w:t>
            </w:r>
          </w:p>
        </w:tc>
        <w:tc>
          <w:tcPr>
            <w:tcW w:w="1723" w:type="dxa"/>
          </w:tcPr>
          <w:p w:rsidR="00B56A4B" w:rsidRPr="00B9574B" w:rsidRDefault="00B56A4B" w:rsidP="002B573A">
            <w:pPr>
              <w:rPr>
                <w:rFonts w:ascii="Andalus" w:hAnsi="Andalus" w:cs="Andalus"/>
              </w:rPr>
            </w:pPr>
            <w:r w:rsidRPr="00B9574B">
              <w:rPr>
                <w:rFonts w:ascii="Andalus" w:hAnsi="Andalus" w:cs="Andalus"/>
              </w:rPr>
              <w:t xml:space="preserve">Se firma el pacto de Varsovia y el acta de parís </w:t>
            </w:r>
          </w:p>
        </w:tc>
        <w:tc>
          <w:tcPr>
            <w:tcW w:w="1242" w:type="dxa"/>
          </w:tcPr>
          <w:p w:rsidR="00B56A4B" w:rsidRPr="00B9574B" w:rsidRDefault="00B56A4B" w:rsidP="002B573A">
            <w:pPr>
              <w:rPr>
                <w:rFonts w:ascii="Andalus" w:hAnsi="Andalus" w:cs="Andalus"/>
              </w:rPr>
            </w:pPr>
            <w:r w:rsidRPr="00B9574B">
              <w:rPr>
                <w:rFonts w:ascii="Andalus" w:hAnsi="Andalus" w:cs="Andalus"/>
              </w:rPr>
              <w:t xml:space="preserve">Mijaíl Gorbachov </w:t>
            </w:r>
          </w:p>
          <w:p w:rsidR="00B56A4B" w:rsidRPr="00B9574B" w:rsidRDefault="00B56A4B" w:rsidP="002B573A">
            <w:pPr>
              <w:rPr>
                <w:rFonts w:ascii="Andalus" w:hAnsi="Andalus" w:cs="Andalus"/>
              </w:rPr>
            </w:pPr>
            <w:r w:rsidRPr="00B9574B">
              <w:rPr>
                <w:rFonts w:ascii="Andalus" w:hAnsi="Andalus" w:cs="Andalus"/>
              </w:rPr>
              <w:t xml:space="preserve">George Bush </w:t>
            </w:r>
          </w:p>
        </w:tc>
      </w:tr>
      <w:tr w:rsidR="00B56A4B" w:rsidRPr="00B9574B" w:rsidTr="002B573A">
        <w:tc>
          <w:tcPr>
            <w:tcW w:w="1435" w:type="dxa"/>
          </w:tcPr>
          <w:p w:rsidR="00B56A4B" w:rsidRPr="00B9574B" w:rsidRDefault="00B56A4B" w:rsidP="002B573A">
            <w:pPr>
              <w:rPr>
                <w:rFonts w:ascii="Andalus" w:hAnsi="Andalus" w:cs="Andalus"/>
              </w:rPr>
            </w:pPr>
            <w:r w:rsidRPr="00B9574B">
              <w:rPr>
                <w:rFonts w:ascii="Andalus" w:hAnsi="Andalus" w:cs="Andalus"/>
              </w:rPr>
              <w:t>PERESTROIKA</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Rusia </w:t>
            </w:r>
          </w:p>
        </w:tc>
        <w:tc>
          <w:tcPr>
            <w:tcW w:w="934" w:type="dxa"/>
          </w:tcPr>
          <w:p w:rsidR="00B56A4B" w:rsidRPr="00B9574B" w:rsidRDefault="00B56A4B" w:rsidP="002B573A">
            <w:pPr>
              <w:rPr>
                <w:rFonts w:ascii="Andalus" w:hAnsi="Andalus" w:cs="Andalus"/>
              </w:rPr>
            </w:pPr>
            <w:r w:rsidRPr="00B9574B">
              <w:rPr>
                <w:rFonts w:ascii="Andalus" w:hAnsi="Andalus" w:cs="Andalus"/>
              </w:rPr>
              <w:t>1985-1991</w:t>
            </w:r>
          </w:p>
        </w:tc>
        <w:tc>
          <w:tcPr>
            <w:tcW w:w="1459" w:type="dxa"/>
          </w:tcPr>
          <w:p w:rsidR="00B56A4B" w:rsidRPr="00B9574B" w:rsidRDefault="00B56A4B" w:rsidP="002B573A">
            <w:pPr>
              <w:rPr>
                <w:rFonts w:ascii="Andalus" w:hAnsi="Andalus" w:cs="Andalus"/>
              </w:rPr>
            </w:pPr>
            <w:r w:rsidRPr="00B9574B">
              <w:rPr>
                <w:rFonts w:ascii="Andalus" w:hAnsi="Andalus" w:cs="Andalus"/>
              </w:rPr>
              <w:t xml:space="preserve">Se introdujeron una nueva serie de reformas económicas que rompieran con la centralización </w:t>
            </w:r>
          </w:p>
        </w:tc>
        <w:tc>
          <w:tcPr>
            <w:tcW w:w="1723" w:type="dxa"/>
          </w:tcPr>
          <w:p w:rsidR="00B56A4B" w:rsidRPr="00B9574B" w:rsidRDefault="00B56A4B" w:rsidP="002B573A">
            <w:pPr>
              <w:rPr>
                <w:rFonts w:ascii="Andalus" w:hAnsi="Andalus" w:cs="Andalus"/>
              </w:rPr>
            </w:pPr>
            <w:r w:rsidRPr="00B9574B">
              <w:rPr>
                <w:rFonts w:ascii="Andalus" w:hAnsi="Andalus" w:cs="Andalus"/>
              </w:rPr>
              <w:t xml:space="preserve">La venta de empresas estatales </w:t>
            </w:r>
          </w:p>
          <w:p w:rsidR="00B56A4B" w:rsidRPr="00B9574B" w:rsidRDefault="00B56A4B" w:rsidP="002B573A">
            <w:pPr>
              <w:rPr>
                <w:rFonts w:ascii="Andalus" w:hAnsi="Andalus" w:cs="Andalus"/>
              </w:rPr>
            </w:pPr>
            <w:r w:rsidRPr="00B9574B">
              <w:rPr>
                <w:rFonts w:ascii="Andalus" w:hAnsi="Andalus" w:cs="Andalus"/>
              </w:rPr>
              <w:t xml:space="preserve">La reforma al sistema monetario y a la banca </w:t>
            </w:r>
          </w:p>
          <w:p w:rsidR="00B56A4B" w:rsidRPr="00B9574B" w:rsidRDefault="00B56A4B" w:rsidP="002B573A">
            <w:pPr>
              <w:rPr>
                <w:rFonts w:ascii="Andalus" w:hAnsi="Andalus" w:cs="Andalus"/>
              </w:rPr>
            </w:pPr>
            <w:r w:rsidRPr="00B9574B">
              <w:rPr>
                <w:rFonts w:ascii="Andalus" w:hAnsi="Andalus" w:cs="Andalus"/>
              </w:rPr>
              <w:t xml:space="preserve">La promoción de la inversión extranjera </w:t>
            </w:r>
          </w:p>
        </w:tc>
        <w:tc>
          <w:tcPr>
            <w:tcW w:w="1242" w:type="dxa"/>
          </w:tcPr>
          <w:p w:rsidR="00B56A4B" w:rsidRPr="00B9574B" w:rsidRDefault="00B56A4B" w:rsidP="002B573A">
            <w:pPr>
              <w:rPr>
                <w:rFonts w:ascii="Andalus" w:hAnsi="Andalus" w:cs="Andalus"/>
              </w:rPr>
            </w:pPr>
            <w:r w:rsidRPr="00B9574B">
              <w:rPr>
                <w:rFonts w:ascii="Andalus" w:hAnsi="Andalus" w:cs="Andalus"/>
              </w:rPr>
              <w:t xml:space="preserve">Mijaíl Gorbachov </w:t>
            </w:r>
          </w:p>
        </w:tc>
      </w:tr>
      <w:tr w:rsidR="00B56A4B" w:rsidRPr="00B9574B" w:rsidTr="002B573A">
        <w:tc>
          <w:tcPr>
            <w:tcW w:w="1435" w:type="dxa"/>
          </w:tcPr>
          <w:p w:rsidR="00B56A4B" w:rsidRPr="00B9574B" w:rsidRDefault="00B56A4B" w:rsidP="002B573A">
            <w:pPr>
              <w:rPr>
                <w:rFonts w:ascii="Andalus" w:hAnsi="Andalus" w:cs="Andalus"/>
              </w:rPr>
            </w:pPr>
            <w:r w:rsidRPr="00B9574B">
              <w:rPr>
                <w:rFonts w:ascii="Andalus" w:hAnsi="Andalus" w:cs="Andalus"/>
              </w:rPr>
              <w:t>GLASNOF</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Rusia </w:t>
            </w:r>
          </w:p>
        </w:tc>
        <w:tc>
          <w:tcPr>
            <w:tcW w:w="934" w:type="dxa"/>
          </w:tcPr>
          <w:p w:rsidR="00B56A4B" w:rsidRPr="00B9574B" w:rsidRDefault="00B56A4B" w:rsidP="002B573A">
            <w:pPr>
              <w:rPr>
                <w:rFonts w:ascii="Andalus" w:hAnsi="Andalus" w:cs="Andalus"/>
              </w:rPr>
            </w:pPr>
            <w:r w:rsidRPr="00B9574B">
              <w:rPr>
                <w:rFonts w:ascii="Andalus" w:hAnsi="Andalus" w:cs="Andalus"/>
              </w:rPr>
              <w:t>1985-1991</w:t>
            </w:r>
          </w:p>
        </w:tc>
        <w:tc>
          <w:tcPr>
            <w:tcW w:w="1459" w:type="dxa"/>
          </w:tcPr>
          <w:p w:rsidR="00B56A4B" w:rsidRPr="00B9574B" w:rsidRDefault="00B56A4B" w:rsidP="002B573A">
            <w:pPr>
              <w:rPr>
                <w:rFonts w:ascii="Andalus" w:hAnsi="Andalus" w:cs="Andalus"/>
              </w:rPr>
            </w:pPr>
            <w:r w:rsidRPr="00B9574B">
              <w:rPr>
                <w:rFonts w:ascii="Andalus" w:hAnsi="Andalus" w:cs="Andalus"/>
              </w:rPr>
              <w:t>Es la liberación de un sistema político</w:t>
            </w:r>
          </w:p>
        </w:tc>
        <w:tc>
          <w:tcPr>
            <w:tcW w:w="1723" w:type="dxa"/>
          </w:tcPr>
          <w:p w:rsidR="00B56A4B" w:rsidRPr="00B9574B" w:rsidRDefault="00B56A4B" w:rsidP="002B573A">
            <w:pPr>
              <w:rPr>
                <w:rFonts w:ascii="Andalus" w:hAnsi="Andalus" w:cs="Andalus"/>
              </w:rPr>
            </w:pPr>
            <w:r w:rsidRPr="00B9574B">
              <w:rPr>
                <w:rFonts w:ascii="Andalus" w:hAnsi="Andalus" w:cs="Andalus"/>
              </w:rPr>
              <w:t>Redujo el apoyo a los países de ¨tercer mundo¨</w:t>
            </w:r>
          </w:p>
        </w:tc>
        <w:tc>
          <w:tcPr>
            <w:tcW w:w="1242" w:type="dxa"/>
          </w:tcPr>
          <w:p w:rsidR="00B56A4B" w:rsidRPr="00B9574B" w:rsidRDefault="00B56A4B" w:rsidP="002B573A">
            <w:pPr>
              <w:rPr>
                <w:rFonts w:ascii="Andalus" w:hAnsi="Andalus" w:cs="Andalus"/>
              </w:rPr>
            </w:pPr>
            <w:r w:rsidRPr="00B9574B">
              <w:rPr>
                <w:rFonts w:ascii="Andalus" w:hAnsi="Andalus" w:cs="Andalus"/>
              </w:rPr>
              <w:t>Mijaíl Gorbachov</w:t>
            </w:r>
          </w:p>
          <w:p w:rsidR="00B56A4B" w:rsidRPr="00B9574B" w:rsidRDefault="00B56A4B" w:rsidP="002B573A">
            <w:pPr>
              <w:rPr>
                <w:rFonts w:ascii="Andalus" w:hAnsi="Andalus" w:cs="Andalus"/>
              </w:rPr>
            </w:pPr>
            <w:r w:rsidRPr="00B9574B">
              <w:rPr>
                <w:rFonts w:ascii="Andalus" w:hAnsi="Andalus" w:cs="Andalus"/>
              </w:rPr>
              <w:t xml:space="preserve">Ronald </w:t>
            </w:r>
            <w:proofErr w:type="spellStart"/>
            <w:r w:rsidRPr="00B9574B">
              <w:rPr>
                <w:rFonts w:ascii="Andalus" w:hAnsi="Andalus" w:cs="Andalus"/>
              </w:rPr>
              <w:t>regan</w:t>
            </w:r>
            <w:proofErr w:type="spellEnd"/>
            <w:r w:rsidRPr="00B9574B">
              <w:rPr>
                <w:rFonts w:ascii="Andalus" w:hAnsi="Andalus" w:cs="Andalus"/>
              </w:rPr>
              <w:t xml:space="preserve"> </w:t>
            </w:r>
          </w:p>
        </w:tc>
      </w:tr>
      <w:tr w:rsidR="00B56A4B" w:rsidRPr="00B9574B" w:rsidTr="002B573A">
        <w:trPr>
          <w:trHeight w:val="547"/>
        </w:trPr>
        <w:tc>
          <w:tcPr>
            <w:tcW w:w="1435" w:type="dxa"/>
          </w:tcPr>
          <w:p w:rsidR="00B56A4B" w:rsidRPr="00B9574B" w:rsidRDefault="00B56A4B" w:rsidP="002B573A">
            <w:pPr>
              <w:rPr>
                <w:rFonts w:ascii="Andalus" w:hAnsi="Andalus" w:cs="Andalus"/>
              </w:rPr>
            </w:pPr>
            <w:r w:rsidRPr="00B9574B">
              <w:rPr>
                <w:rFonts w:ascii="Andalus" w:hAnsi="Andalus" w:cs="Andalus"/>
              </w:rPr>
              <w:t xml:space="preserve">CAIDA DEL MURO DE </w:t>
            </w:r>
          </w:p>
          <w:p w:rsidR="00B56A4B" w:rsidRPr="00B9574B" w:rsidRDefault="00B56A4B" w:rsidP="002B573A">
            <w:pPr>
              <w:rPr>
                <w:rFonts w:ascii="Andalus" w:hAnsi="Andalus" w:cs="Andalus"/>
              </w:rPr>
            </w:pPr>
            <w:r w:rsidRPr="00B9574B">
              <w:rPr>
                <w:rFonts w:ascii="Andalus" w:hAnsi="Andalus" w:cs="Andalus"/>
              </w:rPr>
              <w:t>BERLIN</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Alemania </w:t>
            </w:r>
          </w:p>
        </w:tc>
        <w:tc>
          <w:tcPr>
            <w:tcW w:w="934" w:type="dxa"/>
          </w:tcPr>
          <w:p w:rsidR="00B56A4B" w:rsidRPr="00B9574B" w:rsidRDefault="00B56A4B" w:rsidP="002B573A">
            <w:pPr>
              <w:rPr>
                <w:rFonts w:ascii="Andalus" w:hAnsi="Andalus" w:cs="Andalus"/>
              </w:rPr>
            </w:pPr>
            <w:r w:rsidRPr="00B9574B">
              <w:rPr>
                <w:rFonts w:ascii="Andalus" w:hAnsi="Andalus" w:cs="Andalus"/>
              </w:rPr>
              <w:t>1989</w:t>
            </w:r>
          </w:p>
        </w:tc>
        <w:tc>
          <w:tcPr>
            <w:tcW w:w="1459" w:type="dxa"/>
          </w:tcPr>
          <w:p w:rsidR="00B56A4B" w:rsidRPr="00B9574B" w:rsidRDefault="00B56A4B" w:rsidP="002B573A">
            <w:pPr>
              <w:rPr>
                <w:rFonts w:ascii="Andalus" w:hAnsi="Andalus" w:cs="Andalus"/>
              </w:rPr>
            </w:pPr>
            <w:r w:rsidRPr="00B9574B">
              <w:rPr>
                <w:rFonts w:ascii="Andalus" w:hAnsi="Andalus" w:cs="Andalus"/>
              </w:rPr>
              <w:t>Se dio por la unión de la Alemania occidental y oriental</w:t>
            </w:r>
          </w:p>
        </w:tc>
        <w:tc>
          <w:tcPr>
            <w:tcW w:w="1723" w:type="dxa"/>
          </w:tcPr>
          <w:p w:rsidR="00B56A4B" w:rsidRPr="00B9574B" w:rsidRDefault="00B56A4B" w:rsidP="002B573A">
            <w:pPr>
              <w:rPr>
                <w:rFonts w:ascii="Andalus" w:hAnsi="Andalus" w:cs="Andalus"/>
              </w:rPr>
            </w:pPr>
          </w:p>
        </w:tc>
        <w:tc>
          <w:tcPr>
            <w:tcW w:w="1242" w:type="dxa"/>
          </w:tcPr>
          <w:p w:rsidR="00B56A4B" w:rsidRPr="00B9574B" w:rsidRDefault="00B56A4B" w:rsidP="002B573A">
            <w:pPr>
              <w:rPr>
                <w:rFonts w:ascii="Andalus" w:hAnsi="Andalus" w:cs="Andalus"/>
                <w:lang w:val="en-US"/>
              </w:rPr>
            </w:pPr>
            <w:r w:rsidRPr="00B9574B">
              <w:rPr>
                <w:rFonts w:ascii="Andalus" w:hAnsi="Andalus" w:cs="Andalus"/>
                <w:lang w:val="en-US"/>
              </w:rPr>
              <w:t xml:space="preserve">Erich </w:t>
            </w:r>
            <w:proofErr w:type="spellStart"/>
            <w:r w:rsidRPr="00B9574B">
              <w:rPr>
                <w:rFonts w:ascii="Andalus" w:hAnsi="Andalus" w:cs="Andalus"/>
                <w:lang w:val="en-US"/>
              </w:rPr>
              <w:t>honecker</w:t>
            </w:r>
            <w:proofErr w:type="spellEnd"/>
          </w:p>
          <w:p w:rsidR="00B56A4B" w:rsidRPr="00B9574B" w:rsidRDefault="00B56A4B" w:rsidP="002B573A">
            <w:pPr>
              <w:rPr>
                <w:rFonts w:ascii="Andalus" w:hAnsi="Andalus" w:cs="Andalus"/>
                <w:lang w:val="en-US"/>
              </w:rPr>
            </w:pPr>
            <w:r w:rsidRPr="00B9574B">
              <w:rPr>
                <w:rFonts w:ascii="Andalus" w:hAnsi="Andalus" w:cs="Andalus"/>
                <w:lang w:val="en-US"/>
              </w:rPr>
              <w:t>Walter Albright</w:t>
            </w:r>
          </w:p>
          <w:p w:rsidR="00B56A4B" w:rsidRPr="00B9574B" w:rsidRDefault="00B56A4B" w:rsidP="002B573A">
            <w:pPr>
              <w:rPr>
                <w:rFonts w:ascii="Andalus" w:hAnsi="Andalus" w:cs="Andalus"/>
                <w:lang w:val="en-US"/>
              </w:rPr>
            </w:pPr>
            <w:proofErr w:type="spellStart"/>
            <w:r w:rsidRPr="00B9574B">
              <w:rPr>
                <w:rFonts w:ascii="Andalus" w:hAnsi="Andalus" w:cs="Andalus"/>
                <w:lang w:val="en-US"/>
              </w:rPr>
              <w:t>Egon</w:t>
            </w:r>
            <w:proofErr w:type="spellEnd"/>
            <w:r w:rsidRPr="00B9574B">
              <w:rPr>
                <w:rFonts w:ascii="Andalus" w:hAnsi="Andalus" w:cs="Andalus"/>
                <w:lang w:val="en-US"/>
              </w:rPr>
              <w:t xml:space="preserve"> </w:t>
            </w:r>
            <w:proofErr w:type="spellStart"/>
            <w:r w:rsidRPr="00B9574B">
              <w:rPr>
                <w:rFonts w:ascii="Andalus" w:hAnsi="Andalus" w:cs="Andalus"/>
                <w:lang w:val="en-US"/>
              </w:rPr>
              <w:t>krenz</w:t>
            </w:r>
            <w:proofErr w:type="spellEnd"/>
            <w:r w:rsidRPr="00B9574B">
              <w:rPr>
                <w:rFonts w:ascii="Andalus" w:hAnsi="Andalus" w:cs="Andalus"/>
                <w:lang w:val="en-US"/>
              </w:rPr>
              <w:t xml:space="preserve"> </w:t>
            </w: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A.</w:t>
      </w:r>
      <w:r w:rsidR="003C64C3" w:rsidRPr="00B9574B">
        <w:rPr>
          <w:rFonts w:ascii="Andalus" w:eastAsia="Times New Roman" w:hAnsi="Andalus" w:cs="Andalus"/>
          <w:b/>
          <w:color w:val="444444"/>
          <w:sz w:val="28"/>
          <w:szCs w:val="28"/>
          <w:lang w:eastAsia="es-CR"/>
        </w:rPr>
        <w:t>Describa</w:t>
      </w:r>
      <w:proofErr w:type="spellEnd"/>
      <w:r w:rsidR="003C64C3" w:rsidRPr="00B9574B">
        <w:rPr>
          <w:rFonts w:ascii="Andalus" w:eastAsia="Times New Roman" w:hAnsi="Andalus" w:cs="Andalus"/>
          <w:b/>
          <w:color w:val="444444"/>
          <w:sz w:val="28"/>
          <w:szCs w:val="28"/>
          <w:lang w:eastAsia="es-CR"/>
        </w:rPr>
        <w:t xml:space="preserve"> a cada líder que participo en la Guerra Fría según región de procedencia.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Winston </w:t>
      </w:r>
      <w:proofErr w:type="spellStart"/>
      <w:r w:rsidRPr="00B9574B">
        <w:rPr>
          <w:rFonts w:ascii="Andalus" w:eastAsia="Times New Roman" w:hAnsi="Andalus" w:cs="Andalus"/>
          <w:color w:val="444444"/>
          <w:sz w:val="28"/>
          <w:szCs w:val="28"/>
          <w:lang w:eastAsia="es-CR"/>
        </w:rPr>
        <w:t>Churchil</w:t>
      </w:r>
      <w:proofErr w:type="spellEnd"/>
      <w:r w:rsidRPr="00B9574B">
        <w:rPr>
          <w:rFonts w:ascii="Andalus" w:eastAsia="Times New Roman" w:hAnsi="Andalus" w:cs="Andalus"/>
          <w:color w:val="444444"/>
          <w:sz w:val="28"/>
          <w:szCs w:val="28"/>
          <w:lang w:eastAsia="es-CR"/>
        </w:rPr>
        <w:t>: Propuso una alianza contra los soviéticos, a quienes acusó de haber tenido una ¨Cortina de Hierro¨, era el primer ministro británico.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Harry Truman: Fue presidente de los Estados Unidos e instalo medidas para luchar contra la exposición soviética, también fueron conocidas como la Doctrina Truman.</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José Stalin: Al ver una amenaza en el Plan Marshall, para los intereses soviéticos, prohibió a Europa Oriental incorporarse a él, e ideo el Plan Molotov.</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Mijaíl Gorbachov: Fue uno de los más influyentes líderes de la URSS durante los últimos años de la Guerra Fría.</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color w:val="444444"/>
          <w:sz w:val="28"/>
          <w:szCs w:val="28"/>
          <w:lang w:eastAsia="es-CR"/>
        </w:rPr>
        <w:t xml:space="preserve">Ronald </w:t>
      </w:r>
      <w:proofErr w:type="spellStart"/>
      <w:r w:rsidRPr="00B9574B">
        <w:rPr>
          <w:rFonts w:ascii="Andalus" w:eastAsia="Times New Roman" w:hAnsi="Andalus" w:cs="Andalus"/>
          <w:color w:val="444444"/>
          <w:sz w:val="28"/>
          <w:szCs w:val="28"/>
          <w:lang w:eastAsia="es-CR"/>
        </w:rPr>
        <w:t>Reegan</w:t>
      </w:r>
      <w:proofErr w:type="spellEnd"/>
      <w:r w:rsidRPr="00B9574B">
        <w:rPr>
          <w:rFonts w:ascii="Andalus" w:eastAsia="Times New Roman" w:hAnsi="Andalus" w:cs="Andalus"/>
          <w:color w:val="444444"/>
          <w:sz w:val="28"/>
          <w:szCs w:val="28"/>
          <w:lang w:eastAsia="es-CR"/>
        </w:rPr>
        <w:t>: Presidente de los Estados Unidos que participo en la carrera armamentista y propuso el proyecto ¨Guerra de las Galaxias¨.</w:t>
      </w:r>
      <w:r w:rsidRPr="00B9574B">
        <w:rPr>
          <w:rFonts w:ascii="Andalus" w:eastAsia="Times New Roman" w:hAnsi="Andalus" w:cs="Andalus"/>
          <w:color w:val="444444"/>
          <w:sz w:val="28"/>
          <w:szCs w:val="28"/>
          <w:lang w:eastAsia="es-CR"/>
        </w:rPr>
        <w:br/>
      </w:r>
      <w:r w:rsidRPr="00B9574B">
        <w:rPr>
          <w:rFonts w:ascii="Andalus" w:eastAsia="Times New Roman" w:hAnsi="Andalus" w:cs="Andalus"/>
          <w:color w:val="444444"/>
          <w:sz w:val="28"/>
          <w:szCs w:val="28"/>
          <w:lang w:eastAsia="es-CR"/>
        </w:rPr>
        <w:br/>
      </w:r>
      <w:r w:rsidRPr="00B9574B">
        <w:rPr>
          <w:rFonts w:ascii="Andalus" w:eastAsia="Times New Roman" w:hAnsi="Andalus" w:cs="Andalus"/>
          <w:b/>
          <w:color w:val="444444"/>
          <w:sz w:val="28"/>
          <w:szCs w:val="28"/>
          <w:lang w:eastAsia="es-CR"/>
        </w:rPr>
        <w:t>B. Describa el tipo de armamento que fue utilizado en la Guerra Fría, según sea el bloque e ilustre.</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-Estados Unidos: La flota norteamericana poseía poderosos y eficientes porta-aviones, además de tanques, bombarderos y otros.</w:t>
      </w:r>
      <w:r w:rsidRPr="00B9574B">
        <w:rPr>
          <w:rFonts w:ascii="Andalus" w:eastAsia="Times New Roman" w:hAnsi="Andalus" w:cs="Andalus"/>
          <w:color w:val="444444"/>
          <w:sz w:val="28"/>
          <w:szCs w:val="28"/>
          <w:lang w:eastAsia="es-CR"/>
        </w:rPr>
        <w:br/>
        <w:t>Además del desarrollo de armas nucleares de destrucción masiva.</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Porta-aviones:</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hAnsi="Andalus" w:cs="Andalus"/>
          <w:noProof/>
          <w:sz w:val="28"/>
          <w:szCs w:val="28"/>
          <w:lang w:eastAsia="es-CR"/>
        </w:rPr>
        <w:drawing>
          <wp:inline distT="0" distB="0" distL="0" distR="0" wp14:anchorId="44E553D3" wp14:editId="2CCD9707">
            <wp:extent cx="2924470" cy="2190307"/>
            <wp:effectExtent l="0" t="0" r="9525" b="635"/>
            <wp:docPr id="1" name="Imagen 1" descr="http://www.navy.mil/navydata/ships/carriers/histories/cv09-essex/essex19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vy.mil/navydata/ships/carriers/histories/cv09-essex/essex1943-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176" cy="2191585"/>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Tanques:</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 xml:space="preserve">   </w:t>
      </w:r>
      <w:r w:rsidRPr="00B9574B">
        <w:rPr>
          <w:rFonts w:ascii="Andalus" w:hAnsi="Andalus" w:cs="Andalus"/>
          <w:noProof/>
          <w:sz w:val="28"/>
          <w:szCs w:val="28"/>
          <w:lang w:eastAsia="es-CR"/>
        </w:rPr>
        <w:t xml:space="preserve"> </w:t>
      </w:r>
      <w:r w:rsidRPr="00B9574B">
        <w:rPr>
          <w:rFonts w:ascii="Andalus" w:hAnsi="Andalus" w:cs="Andalus"/>
          <w:noProof/>
          <w:sz w:val="28"/>
          <w:szCs w:val="28"/>
          <w:lang w:eastAsia="es-CR"/>
        </w:rPr>
        <w:drawing>
          <wp:inline distT="0" distB="0" distL="0" distR="0" wp14:anchorId="6627A50F" wp14:editId="19F40F29">
            <wp:extent cx="4635160" cy="3269935"/>
            <wp:effectExtent l="0" t="0" r="0" b="6985"/>
            <wp:docPr id="2" name="Imagen 2" descr="http://www.artehistoria.com/v2/jpg/KDT13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tehistoria.com/v2/jpg/KDT137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4941" cy="3290944"/>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w:t>
      </w:r>
      <w:r w:rsidRPr="00B9574B">
        <w:rPr>
          <w:rFonts w:ascii="Andalus" w:eastAsia="Times New Roman" w:hAnsi="Andalus" w:cs="Andalus"/>
          <w:b/>
          <w:color w:val="444444"/>
          <w:sz w:val="28"/>
          <w:szCs w:val="28"/>
          <w:lang w:eastAsia="es-CR"/>
        </w:rPr>
        <w:t>URSS:</w:t>
      </w:r>
      <w:r w:rsidRPr="00B9574B">
        <w:rPr>
          <w:rFonts w:ascii="Andalus" w:eastAsia="Times New Roman" w:hAnsi="Andalus" w:cs="Andalus"/>
          <w:color w:val="444444"/>
          <w:sz w:val="28"/>
          <w:szCs w:val="28"/>
          <w:lang w:eastAsia="es-CR"/>
        </w:rPr>
        <w:t xml:space="preserve"> Sus aviones caza y bombarderos eran superiores a aviación militar estadunidense.</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Bombarderos:</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hAnsi="Andalus" w:cs="Andalus"/>
          <w:noProof/>
          <w:sz w:val="28"/>
          <w:szCs w:val="28"/>
          <w:lang w:eastAsia="es-CR"/>
        </w:rPr>
        <w:lastRenderedPageBreak/>
        <w:drawing>
          <wp:inline distT="0" distB="0" distL="0" distR="0" wp14:anchorId="42F66226" wp14:editId="012025DF">
            <wp:extent cx="4763135" cy="3509010"/>
            <wp:effectExtent l="0" t="0" r="0" b="0"/>
            <wp:docPr id="3" name="Imagen 3" descr="http://www.aviationspectator.com/files/images/Boeing-B-47-Stratojet-021.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viationspectator.com/files/images/Boeing-B-47-Stratojet-021.previ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3509010"/>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C. Caracterice las expresiones ideológicas y culturales dadas entre los años 1960 u 1970.</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-La generación de los 70 se vio aplacada por el movimiento hippie, un movimiento de corrupción sin violencia; que buscaba la paz y amor. Rechazaba todo lo que fuese guerra y violencia, además del materialismo.</w:t>
      </w:r>
      <w:r w:rsidRPr="00B9574B">
        <w:rPr>
          <w:rFonts w:ascii="Andalus" w:eastAsia="Times New Roman" w:hAnsi="Andalus" w:cs="Andalus"/>
          <w:color w:val="444444"/>
          <w:sz w:val="28"/>
          <w:szCs w:val="28"/>
          <w:lang w:eastAsia="es-CR"/>
        </w:rPr>
        <w:br/>
        <w:t>Preocupación por la paz, el medio ambiente y la paz entre todos eran algunos objetivos de los hippies. Algunos de los aspectos negativos fueron el consumo de la marihuana y el LCD.</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D. Con 3 aspectos describa de que forma la elaboración de armas aumento la tensión de Corea.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1-El descubrimiento de armas nucleares ocasiono temor en el mundo porque temían una guerra más destructiva.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2- Al ver avances en cada bloque, empezó la carrera armamentista y con ella cada bloque quería superar al otro y demostrar su poder, uno de los conflictos para ello fue la guerra de Vietnam.</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3-Se infundió miedo a la población por las armas nucleares ya que podían ocasionar grandes tragedias como la Hiroshima y Nagasaki.</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lastRenderedPageBreak/>
        <w:t>E. Destaque 4 argumentos de la participación de USA y la URSS en el conflicto de Corea.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1- Al dividirse Corea, cada bloque tomo una parte y se desato el conflicto.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2-La Corea dominada por la URSS y China, invadió </w:t>
      </w:r>
      <w:proofErr w:type="spellStart"/>
      <w:r w:rsidRPr="00B9574B">
        <w:rPr>
          <w:rFonts w:ascii="Andalus" w:eastAsia="Times New Roman" w:hAnsi="Andalus" w:cs="Andalus"/>
          <w:color w:val="444444"/>
          <w:sz w:val="28"/>
          <w:szCs w:val="28"/>
          <w:lang w:eastAsia="es-CR"/>
        </w:rPr>
        <w:t>Surcorea</w:t>
      </w:r>
      <w:proofErr w:type="spellEnd"/>
      <w:r w:rsidRPr="00B9574B">
        <w:rPr>
          <w:rFonts w:ascii="Andalus" w:eastAsia="Times New Roman" w:hAnsi="Andalus" w:cs="Andalus"/>
          <w:color w:val="444444"/>
          <w:sz w:val="28"/>
          <w:szCs w:val="28"/>
          <w:lang w:eastAsia="es-CR"/>
        </w:rPr>
        <w:t xml:space="preserve"> tomando la capital.</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3-La lucha armada de </w:t>
      </w:r>
      <w:proofErr w:type="spellStart"/>
      <w:r w:rsidRPr="00B9574B">
        <w:rPr>
          <w:rFonts w:ascii="Andalus" w:eastAsia="Times New Roman" w:hAnsi="Andalus" w:cs="Andalus"/>
          <w:color w:val="444444"/>
          <w:sz w:val="28"/>
          <w:szCs w:val="28"/>
          <w:lang w:eastAsia="es-CR"/>
        </w:rPr>
        <w:t>Norcorea</w:t>
      </w:r>
      <w:proofErr w:type="spellEnd"/>
      <w:r w:rsidRPr="00B9574B">
        <w:rPr>
          <w:rFonts w:ascii="Andalus" w:eastAsia="Times New Roman" w:hAnsi="Andalus" w:cs="Andalus"/>
          <w:color w:val="444444"/>
          <w:sz w:val="28"/>
          <w:szCs w:val="28"/>
          <w:lang w:eastAsia="es-CR"/>
        </w:rPr>
        <w:t xml:space="preserve"> contra </w:t>
      </w:r>
      <w:proofErr w:type="spellStart"/>
      <w:r w:rsidRPr="00B9574B">
        <w:rPr>
          <w:rFonts w:ascii="Andalus" w:eastAsia="Times New Roman" w:hAnsi="Andalus" w:cs="Andalus"/>
          <w:color w:val="444444"/>
          <w:sz w:val="28"/>
          <w:szCs w:val="28"/>
          <w:lang w:eastAsia="es-CR"/>
        </w:rPr>
        <w:t>SurCorea</w:t>
      </w:r>
      <w:proofErr w:type="spellEnd"/>
      <w:r w:rsidRPr="00B9574B">
        <w:rPr>
          <w:rFonts w:ascii="Andalus" w:eastAsia="Times New Roman" w:hAnsi="Andalus" w:cs="Andalus"/>
          <w:color w:val="444444"/>
          <w:sz w:val="28"/>
          <w:szCs w:val="28"/>
          <w:lang w:eastAsia="es-CR"/>
        </w:rPr>
        <w:t xml:space="preserve"> fue la respuesta a la invasión. </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4-Esta orden de los norteamericanos fue respaldada por la ONU.</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F. En 8 ideas cronológicas destaque los principales hechos de la guerra de Vietnam.</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El combate se extendió a Laos y Camboya y, aunque los norteamericanos obtenían algunos triunfos en los combates no permitían vislumbrar el fin de la guerra.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2. El 27 de enero de 1973, representantes de los Estados Unidos, de Vietnam del </w:t>
      </w:r>
      <w:proofErr w:type="spellStart"/>
      <w:r w:rsidRPr="00B9574B">
        <w:rPr>
          <w:rFonts w:ascii="Andalus" w:hAnsi="Andalus" w:cs="Andalus"/>
          <w:color w:val="000000"/>
          <w:sz w:val="27"/>
          <w:szCs w:val="27"/>
        </w:rPr>
        <w:t>Nortedel</w:t>
      </w:r>
      <w:proofErr w:type="spellEnd"/>
      <w:r w:rsidRPr="00B9574B">
        <w:rPr>
          <w:rFonts w:ascii="Andalus" w:hAnsi="Andalus" w:cs="Andalus"/>
          <w:color w:val="000000"/>
          <w:sz w:val="27"/>
          <w:szCs w:val="27"/>
        </w:rPr>
        <w:t xml:space="preserve"> </w:t>
      </w:r>
      <w:proofErr w:type="spellStart"/>
      <w:r w:rsidRPr="00B9574B">
        <w:rPr>
          <w:rFonts w:ascii="Andalus" w:hAnsi="Andalus" w:cs="Andalus"/>
          <w:color w:val="000000"/>
          <w:sz w:val="27"/>
          <w:szCs w:val="27"/>
        </w:rPr>
        <w:t>vietcong</w:t>
      </w:r>
      <w:proofErr w:type="spellEnd"/>
      <w:r w:rsidRPr="00B9574B">
        <w:rPr>
          <w:rFonts w:ascii="Andalus" w:hAnsi="Andalus" w:cs="Andalus"/>
          <w:color w:val="000000"/>
          <w:sz w:val="27"/>
          <w:szCs w:val="27"/>
        </w:rPr>
        <w:t xml:space="preserve"> y Vietnam del sur, firmarían los Acuerdos de paz de parís, que establecían el alto al fuego.</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 El intercambio de prisioneros y la celebración de elecciones en Vietnam del sur; lo que represento una clara derrota para Estados Unidos.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4. La salida del </w:t>
      </w:r>
      <w:proofErr w:type="spellStart"/>
      <w:r w:rsidRPr="00B9574B">
        <w:rPr>
          <w:rFonts w:ascii="Andalus" w:hAnsi="Andalus" w:cs="Andalus"/>
          <w:color w:val="000000"/>
          <w:sz w:val="27"/>
          <w:szCs w:val="27"/>
        </w:rPr>
        <w:t>ejercito</w:t>
      </w:r>
      <w:proofErr w:type="spellEnd"/>
      <w:r w:rsidRPr="00B9574B">
        <w:rPr>
          <w:rFonts w:ascii="Andalus" w:hAnsi="Andalus" w:cs="Andalus"/>
          <w:color w:val="000000"/>
          <w:sz w:val="27"/>
          <w:szCs w:val="27"/>
        </w:rPr>
        <w:t xml:space="preserve"> norteamericano, no significo el fin de la guerra, las acciones siguieron dos años </w:t>
      </w:r>
      <w:proofErr w:type="spellStart"/>
      <w:r w:rsidRPr="00B9574B">
        <w:rPr>
          <w:rFonts w:ascii="Andalus" w:hAnsi="Andalus" w:cs="Andalus"/>
          <w:color w:val="000000"/>
          <w:sz w:val="27"/>
          <w:szCs w:val="27"/>
        </w:rPr>
        <w:t>mas</w:t>
      </w:r>
      <w:proofErr w:type="spellEnd"/>
      <w:r w:rsidRPr="00B9574B">
        <w:rPr>
          <w:rFonts w:ascii="Andalus" w:hAnsi="Andalus" w:cs="Andalus"/>
          <w:color w:val="000000"/>
          <w:sz w:val="27"/>
          <w:szCs w:val="27"/>
        </w:rPr>
        <w:t xml:space="preserve"> entre los vietnamitas, el 29 de abril de 1975.</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5. 2 de julio de 1976, se </w:t>
      </w:r>
      <w:proofErr w:type="spellStart"/>
      <w:r w:rsidRPr="00B9574B">
        <w:rPr>
          <w:rFonts w:ascii="Andalus" w:hAnsi="Andalus" w:cs="Andalus"/>
          <w:color w:val="000000"/>
          <w:sz w:val="27"/>
          <w:szCs w:val="27"/>
        </w:rPr>
        <w:t>proclamo</w:t>
      </w:r>
      <w:proofErr w:type="spellEnd"/>
      <w:r w:rsidRPr="00B9574B">
        <w:rPr>
          <w:rFonts w:ascii="Andalus" w:hAnsi="Andalus" w:cs="Andalus"/>
          <w:color w:val="000000"/>
          <w:sz w:val="27"/>
          <w:szCs w:val="27"/>
        </w:rPr>
        <w:t xml:space="preserve"> la Republica Socialista de Vietnam, dándose la unificación del país.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6. Las victimas mortales de esta guerra oscilan entre cuatro a seis millones, los heridos en alrededor de tres millones.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7. Esta guerra provoco millones de desplazados que buscaron refugiarse en otros países.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8. La guerra fue uno de los conflictos más sangrientos, después de la segunda guerra mundial, cuya extrema crueldad y horrores marcaron la humanidad por muchas generaciones.</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G.Destaque</w:t>
      </w:r>
      <w:proofErr w:type="spellEnd"/>
      <w:r w:rsidRPr="00B9574B">
        <w:rPr>
          <w:rFonts w:ascii="Andalus" w:eastAsia="Times New Roman" w:hAnsi="Andalus" w:cs="Andalus"/>
          <w:b/>
          <w:color w:val="444444"/>
          <w:sz w:val="28"/>
          <w:szCs w:val="28"/>
          <w:lang w:eastAsia="es-CR"/>
        </w:rPr>
        <w:t xml:space="preserve"> 5 hechos principales de la Guerra de Corea.</w:t>
      </w:r>
      <w:r w:rsidRPr="00B9574B">
        <w:rPr>
          <w:rFonts w:ascii="Andalus" w:eastAsia="Times New Roman" w:hAnsi="Andalus" w:cs="Andalus"/>
          <w:color w:val="444444"/>
          <w:sz w:val="28"/>
          <w:szCs w:val="28"/>
          <w:lang w:eastAsia="es-CR"/>
        </w:rPr>
        <w:br/>
        <w:t>1- Corea fue entonces dividida en dos partes por el paralelo 38: la Unión de Repúblicas Socialistas Soviéticas (URSS) tomó el control de la parte Norte, y el ejército de los Estados Unidos de la parte Sur.</w:t>
      </w:r>
      <w:r w:rsidRPr="00B9574B">
        <w:rPr>
          <w:rFonts w:ascii="Andalus" w:eastAsia="Times New Roman" w:hAnsi="Andalus" w:cs="Andalus"/>
          <w:color w:val="444444"/>
          <w:sz w:val="28"/>
          <w:szCs w:val="28"/>
          <w:lang w:eastAsia="es-CR"/>
        </w:rPr>
        <w:br/>
        <w:t>2- Esto condujo a que en 1948 se establecieran dos gobiernos independientes en el Norte y en el Sur, cada uno reclamando su soberanía sobre la totalidad de Corea.</w:t>
      </w:r>
      <w:r w:rsidRPr="00B9574B">
        <w:rPr>
          <w:rFonts w:ascii="Andalus" w:eastAsia="Times New Roman" w:hAnsi="Andalus" w:cs="Andalus"/>
          <w:color w:val="444444"/>
          <w:sz w:val="28"/>
          <w:szCs w:val="28"/>
          <w:lang w:eastAsia="es-CR"/>
        </w:rPr>
        <w:br/>
        <w:t>3- La guerra continuó hasta el 27 de julio de1953, cuando el Comité de la Organización de las Naciones Unidas (ONU), los voluntarios de la República Popular China y Corea del Norte firmaron el armisticio de la Guerra de Corea. Una zona desmilitarizada fue establecida para separar a los dos países.</w:t>
      </w:r>
      <w:r w:rsidRPr="00B9574B">
        <w:rPr>
          <w:rFonts w:ascii="Andalus" w:eastAsia="Times New Roman" w:hAnsi="Andalus" w:cs="Andalus"/>
          <w:color w:val="444444"/>
          <w:sz w:val="28"/>
          <w:szCs w:val="28"/>
          <w:lang w:eastAsia="es-CR"/>
        </w:rPr>
        <w:br/>
        <w:t xml:space="preserve">4- Durante el mandato de Kim </w:t>
      </w:r>
      <w:proofErr w:type="spellStart"/>
      <w:r w:rsidRPr="00B9574B">
        <w:rPr>
          <w:rFonts w:ascii="Andalus" w:eastAsia="Times New Roman" w:hAnsi="Andalus" w:cs="Andalus"/>
          <w:color w:val="444444"/>
          <w:sz w:val="28"/>
          <w:szCs w:val="28"/>
          <w:lang w:eastAsia="es-CR"/>
        </w:rPr>
        <w:t>Jong-Il</w:t>
      </w:r>
      <w:proofErr w:type="spellEnd"/>
      <w:r w:rsidRPr="00B9574B">
        <w:rPr>
          <w:rFonts w:ascii="Andalus" w:eastAsia="Times New Roman" w:hAnsi="Andalus" w:cs="Andalus"/>
          <w:color w:val="444444"/>
          <w:sz w:val="28"/>
          <w:szCs w:val="28"/>
          <w:lang w:eastAsia="es-CR"/>
        </w:rPr>
        <w:t> a finales de la década de los años 1990, la economía del país descendió considerablemente y la escasez de comida se hizo evidente en números. </w:t>
      </w:r>
      <w:r w:rsidRPr="00B9574B">
        <w:rPr>
          <w:rFonts w:ascii="Andalus" w:eastAsia="Times New Roman" w:hAnsi="Andalus" w:cs="Andalus"/>
          <w:color w:val="444444"/>
          <w:sz w:val="28"/>
          <w:szCs w:val="28"/>
          <w:lang w:eastAsia="es-CR"/>
        </w:rPr>
        <w:br/>
        <w:t xml:space="preserve">5-Sin embargo, después del desembarco de Inchon, el 15 de septiembre, tras las líneas del cansado ejército del norte, los norteamericanos avanzaron rápidamente y tomaron Seúl el día 26 y Pion yang el 19 de octubre, el mismo día que Mao decidió intervenir </w:t>
      </w:r>
      <w:proofErr w:type="spellStart"/>
      <w:r w:rsidRPr="00B9574B">
        <w:rPr>
          <w:rFonts w:ascii="Andalus" w:eastAsia="Times New Roman" w:hAnsi="Andalus" w:cs="Andalus"/>
          <w:color w:val="444444"/>
          <w:sz w:val="28"/>
          <w:szCs w:val="28"/>
          <w:lang w:eastAsia="es-CR"/>
        </w:rPr>
        <w:t>directamentamente</w:t>
      </w:r>
      <w:proofErr w:type="spellEnd"/>
      <w:r w:rsidRPr="00B9574B">
        <w:rPr>
          <w:rFonts w:ascii="Andalus" w:eastAsia="Times New Roman" w:hAnsi="Andalus" w:cs="Andalus"/>
          <w:color w:val="444444"/>
          <w:sz w:val="28"/>
          <w:szCs w:val="28"/>
          <w:lang w:eastAsia="es-CR"/>
        </w:rPr>
        <w:t>.</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H. Escriba los problemas económicos que vivía la URSS, cuando Mijaíl Gorbachov asumió el poder en URSS.</w:t>
      </w:r>
    </w:p>
    <w:p w:rsidR="003C64C3" w:rsidRPr="00B9574B" w:rsidRDefault="003C64C3" w:rsidP="003C64C3">
      <w:pPr>
        <w:rPr>
          <w:rFonts w:ascii="Andalus" w:hAnsi="Andalus" w:cs="Andalus"/>
          <w:sz w:val="28"/>
          <w:szCs w:val="28"/>
        </w:rPr>
      </w:pPr>
      <w:r w:rsidRPr="00B9574B">
        <w:rPr>
          <w:rFonts w:ascii="Andalus" w:hAnsi="Andalus" w:cs="Andalus"/>
          <w:sz w:val="28"/>
          <w:szCs w:val="28"/>
        </w:rPr>
        <w:t>La aspiración de Gorbachov de reformar la economía de la URSS determinó en parte su política exterior y la estrategia de mejorar las relaciones con los Estados Unidos. Uno de los objetivos fue reducir los gastos militares que por aquel entonces suponían el 25 % del presupuesto estatal.</w:t>
      </w:r>
    </w:p>
    <w:p w:rsidR="003C64C3" w:rsidRPr="00B9574B" w:rsidRDefault="003C64C3" w:rsidP="003C64C3">
      <w:pPr>
        <w:rPr>
          <w:rFonts w:ascii="Andalus" w:hAnsi="Andalus" w:cs="Andalus"/>
          <w:sz w:val="28"/>
          <w:szCs w:val="28"/>
        </w:rPr>
      </w:pPr>
      <w:r w:rsidRPr="00B9574B">
        <w:rPr>
          <w:rFonts w:ascii="Andalus" w:hAnsi="Andalus" w:cs="Andalus"/>
          <w:sz w:val="28"/>
          <w:szCs w:val="28"/>
        </w:rPr>
        <w:t>El primer encuentro entre Mijaíl Gorbachov y Ronald Reagan, el entonces presidente de EE. UU., tuvo lugar en Ginebra, Suiza, en el otoño de 1985. En octubre de 1986, en Reikiavik, Islandia, la URSS declaró por primera vez estar dispuesta a hacer concesiones importantes a sus adversarios. Desde 1987 la tensión entre las dos superpotencias empezó a suavizarse para desaparecer casi por completo en los años siguientes. El 7 de diciembre de 1987 se firmó en Washington el histórico Tratado de Eliminación de Misiles de Corto y Medio Alcance.</w:t>
      </w:r>
    </w:p>
    <w:p w:rsidR="003C64C3" w:rsidRPr="00B9574B" w:rsidRDefault="003C64C3" w:rsidP="003C64C3">
      <w:pPr>
        <w:rPr>
          <w:rFonts w:ascii="Andalus" w:hAnsi="Andalus" w:cs="Andalus"/>
          <w:b/>
          <w:sz w:val="28"/>
          <w:szCs w:val="28"/>
        </w:rPr>
      </w:pPr>
      <w:proofErr w:type="spellStart"/>
      <w:r w:rsidRPr="00B9574B">
        <w:rPr>
          <w:rFonts w:ascii="Andalus" w:hAnsi="Andalus" w:cs="Andalus"/>
          <w:b/>
          <w:sz w:val="28"/>
          <w:szCs w:val="28"/>
        </w:rPr>
        <w:t>I.Escriba</w:t>
      </w:r>
      <w:proofErr w:type="spellEnd"/>
      <w:r w:rsidRPr="00B9574B">
        <w:rPr>
          <w:rFonts w:ascii="Andalus" w:hAnsi="Andalus" w:cs="Andalus"/>
          <w:b/>
          <w:sz w:val="28"/>
          <w:szCs w:val="28"/>
        </w:rPr>
        <w:t xml:space="preserve"> la función y objetivo de las políticas de la Perestroika y Glasnost.</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lastRenderedPageBreak/>
        <w:t>El proceso llamado “</w:t>
      </w:r>
      <w:proofErr w:type="spellStart"/>
      <w:r w:rsidRPr="00B9574B">
        <w:rPr>
          <w:rFonts w:ascii="Andalus" w:hAnsi="Andalus" w:cs="Andalus"/>
          <w:color w:val="000000"/>
          <w:sz w:val="28"/>
          <w:szCs w:val="28"/>
        </w:rPr>
        <w:t>desestalinización</w:t>
      </w:r>
      <w:proofErr w:type="spellEnd"/>
      <w:r w:rsidRPr="00B9574B">
        <w:rPr>
          <w:rFonts w:ascii="Andalus" w:hAnsi="Andalus" w:cs="Andalus"/>
          <w:color w:val="000000"/>
          <w:sz w:val="28"/>
          <w:szCs w:val="28"/>
        </w:rPr>
        <w:t>” por los observadores occidentales fue dramáticamente simbolizado al sacar el cuerpo de Stalin del mausoleo de Lenin en la Plaza Roja de Moscú. El hombre que dominó las palabras e imágenes del país durante más de 25 años fue inhumado nuevamente en un pequeño cementerio junto a los muros del Kremlin.</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Objetivo Es una concienzuda renovación de cada aspecto de la vida soviética, es decir dar el socialismo, las formas progresivas de organización social en la exposición más completa de la naturaleza humanista del sistema social en sus aspectos cruciales, económico, social, político y moral.</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b/>
          <w:color w:val="000000"/>
          <w:sz w:val="27"/>
          <w:szCs w:val="27"/>
        </w:rPr>
        <w:t>k. Nombre de 3 conflictos en los cuales se enfrentaron indirectamente a USA y a URSS durante la guerra fría</w:t>
      </w:r>
      <w:r w:rsidRPr="00B9574B">
        <w:rPr>
          <w:rFonts w:ascii="Andalus" w:hAnsi="Andalus" w:cs="Andalus"/>
          <w:color w:val="000000"/>
          <w:sz w:val="27"/>
          <w:szCs w:val="27"/>
        </w:rPr>
        <w:t>.</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Estados Unidos y la unión Soviética se acusaban de estar propiciando una nueva guerra.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2. Denunciaban el creciente armamentismo de los Estados Unidos, el primer ministro británico </w:t>
      </w:r>
      <w:proofErr w:type="spellStart"/>
      <w:r w:rsidRPr="00B9574B">
        <w:rPr>
          <w:rFonts w:ascii="Andalus" w:hAnsi="Andalus" w:cs="Andalus"/>
          <w:color w:val="000000"/>
          <w:sz w:val="27"/>
          <w:szCs w:val="27"/>
        </w:rPr>
        <w:t>Wiston</w:t>
      </w:r>
      <w:proofErr w:type="spellEnd"/>
      <w:r w:rsidRPr="00B9574B">
        <w:rPr>
          <w:rFonts w:ascii="Andalus" w:hAnsi="Andalus" w:cs="Andalus"/>
          <w:color w:val="000000"/>
          <w:sz w:val="27"/>
          <w:szCs w:val="27"/>
        </w:rPr>
        <w:t xml:space="preserve"> Churchill, propuso una alianza contra los soviéticos a quienes acusó de haber atendido una ¨cortina de hierro¨.</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 Estados Unidos se negó a reconocer a la Unión Soviética hasta el año 1933.</w:t>
      </w:r>
    </w:p>
    <w:p w:rsidR="003C64C3" w:rsidRPr="00B9574B" w:rsidRDefault="003C64C3" w:rsidP="003C64C3">
      <w:pPr>
        <w:pStyle w:val="NormalWeb"/>
        <w:rPr>
          <w:rFonts w:ascii="Andalus" w:hAnsi="Andalus" w:cs="Andalus"/>
          <w:color w:val="000000"/>
          <w:sz w:val="28"/>
          <w:szCs w:val="28"/>
        </w:rPr>
      </w:pPr>
    </w:p>
    <w:p w:rsidR="003C64C3" w:rsidRPr="00B9574B" w:rsidRDefault="003C64C3" w:rsidP="003C64C3">
      <w:pPr>
        <w:rPr>
          <w:rFonts w:ascii="Andalus" w:eastAsia="Times New Roman" w:hAnsi="Andalus" w:cs="Andalus"/>
          <w:sz w:val="28"/>
          <w:szCs w:val="28"/>
        </w:rPr>
      </w:pPr>
      <w:r w:rsidRPr="00B9574B">
        <w:rPr>
          <w:rFonts w:ascii="Andalus" w:eastAsia="Times New Roman" w:hAnsi="Andalus" w:cs="Andalus"/>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 xml:space="preserve">L-Anote 2 cambios políticos de la URSS, luego de la Perestroika y el </w:t>
      </w:r>
      <w:proofErr w:type="spellStart"/>
      <w:r w:rsidRPr="00B9574B">
        <w:rPr>
          <w:rFonts w:ascii="Andalus" w:eastAsia="Times New Roman" w:hAnsi="Andalus" w:cs="Andalus"/>
          <w:b/>
          <w:color w:val="444444"/>
          <w:sz w:val="28"/>
          <w:szCs w:val="28"/>
          <w:lang w:eastAsia="es-CR"/>
        </w:rPr>
        <w:t>Glasnot</w:t>
      </w:r>
      <w:proofErr w:type="spellEnd"/>
      <w:r w:rsidRPr="00B9574B">
        <w:rPr>
          <w:rFonts w:ascii="Andalus" w:eastAsia="Times New Roman" w:hAnsi="Andalus" w:cs="Andalus"/>
          <w:b/>
          <w:color w:val="444444"/>
          <w:sz w:val="28"/>
          <w:szCs w:val="28"/>
          <w:lang w:eastAsia="es-CR"/>
        </w:rPr>
        <w:t>.</w:t>
      </w:r>
      <w:r w:rsidRPr="00B9574B">
        <w:rPr>
          <w:rFonts w:ascii="Andalus" w:eastAsia="Times New Roman" w:hAnsi="Andalus" w:cs="Andalus"/>
          <w:color w:val="444444"/>
          <w:sz w:val="28"/>
          <w:szCs w:val="28"/>
          <w:lang w:eastAsia="es-CR"/>
        </w:rPr>
        <w:t> </w:t>
      </w:r>
      <w:r w:rsidRPr="00B9574B">
        <w:rPr>
          <w:rFonts w:ascii="Andalus" w:eastAsia="Times New Roman" w:hAnsi="Andalus" w:cs="Andalus"/>
          <w:color w:val="444444"/>
          <w:sz w:val="28"/>
          <w:szCs w:val="28"/>
          <w:lang w:eastAsia="es-CR"/>
        </w:rPr>
        <w:br/>
        <w:t>1-Reestructuracion económica a partir de un nuevo espíritu de empresa e innovación. </w:t>
      </w:r>
      <w:r w:rsidRPr="00B9574B">
        <w:rPr>
          <w:rFonts w:ascii="Andalus" w:eastAsia="Times New Roman" w:hAnsi="Andalus" w:cs="Andalus"/>
          <w:color w:val="444444"/>
          <w:sz w:val="28"/>
          <w:szCs w:val="28"/>
          <w:lang w:eastAsia="es-CR"/>
        </w:rPr>
        <w:br/>
        <w:t>2-Politica de transparencia para introducir la libertad de expresión y democratizar la URSS. </w:t>
      </w:r>
      <w:r w:rsidRPr="00B9574B">
        <w:rPr>
          <w:rFonts w:ascii="Andalus" w:eastAsia="Times New Roman" w:hAnsi="Andalus" w:cs="Andalus"/>
          <w:color w:val="444444"/>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t>M.Mencione</w:t>
      </w:r>
      <w:proofErr w:type="spellEnd"/>
      <w:r w:rsidRPr="00B9574B">
        <w:rPr>
          <w:rFonts w:ascii="Andalus" w:eastAsia="Times New Roman" w:hAnsi="Andalus" w:cs="Andalus"/>
          <w:b/>
          <w:color w:val="444444"/>
          <w:sz w:val="28"/>
          <w:szCs w:val="28"/>
          <w:lang w:eastAsia="es-CR"/>
        </w:rPr>
        <w:t xml:space="preserve"> 4 países que integraron el bloque capitalista durante la guerra fría.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 Estados Unidos, Francia, Portugal y Noruega.</w:t>
      </w:r>
      <w:r w:rsidRPr="00B9574B">
        <w:rPr>
          <w:rFonts w:ascii="Andalus" w:eastAsia="Times New Roman" w:hAnsi="Andalus" w:cs="Andalus"/>
          <w:color w:val="444444"/>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N.Anote</w:t>
      </w:r>
      <w:proofErr w:type="spellEnd"/>
      <w:r w:rsidRPr="00B9574B">
        <w:rPr>
          <w:rFonts w:ascii="Andalus" w:eastAsia="Times New Roman" w:hAnsi="Andalus" w:cs="Andalus"/>
          <w:b/>
          <w:color w:val="444444"/>
          <w:sz w:val="28"/>
          <w:szCs w:val="28"/>
          <w:lang w:eastAsia="es-CR"/>
        </w:rPr>
        <w:t xml:space="preserve"> 4 consecuencias de la guerra de Vietnam.</w:t>
      </w:r>
      <w:r w:rsidRPr="00B9574B">
        <w:rPr>
          <w:rFonts w:ascii="Andalus" w:eastAsia="Times New Roman" w:hAnsi="Andalus" w:cs="Andalus"/>
          <w:color w:val="444444"/>
          <w:sz w:val="28"/>
          <w:szCs w:val="28"/>
          <w:lang w:eastAsia="es-CR"/>
        </w:rPr>
        <w:t> </w:t>
      </w:r>
      <w:r w:rsidRPr="00B9574B">
        <w:rPr>
          <w:rFonts w:ascii="Andalus" w:eastAsia="Times New Roman" w:hAnsi="Andalus" w:cs="Andalus"/>
          <w:color w:val="444444"/>
          <w:sz w:val="28"/>
          <w:szCs w:val="28"/>
          <w:lang w:eastAsia="es-CR"/>
        </w:rPr>
        <w:br/>
        <w:t xml:space="preserve">1-El medio ambiente vietnamita quedo profundamente dañado por la </w:t>
      </w:r>
      <w:proofErr w:type="spellStart"/>
      <w:r w:rsidRPr="00B9574B">
        <w:rPr>
          <w:rFonts w:ascii="Andalus" w:eastAsia="Times New Roman" w:hAnsi="Andalus" w:cs="Andalus"/>
          <w:color w:val="444444"/>
          <w:sz w:val="28"/>
          <w:szCs w:val="28"/>
          <w:lang w:eastAsia="es-CR"/>
        </w:rPr>
        <w:t>ulización</w:t>
      </w:r>
      <w:proofErr w:type="spellEnd"/>
      <w:r w:rsidRPr="00B9574B">
        <w:rPr>
          <w:rFonts w:ascii="Andalus" w:eastAsia="Times New Roman" w:hAnsi="Andalus" w:cs="Andalus"/>
          <w:color w:val="444444"/>
          <w:sz w:val="28"/>
          <w:szCs w:val="28"/>
          <w:lang w:eastAsia="es-CR"/>
        </w:rPr>
        <w:t xml:space="preserve"> del agente naranja que desfolió grandes extensiones de selva.</w:t>
      </w:r>
      <w:r w:rsidRPr="00B9574B">
        <w:rPr>
          <w:rFonts w:ascii="Andalus" w:eastAsia="Times New Roman" w:hAnsi="Andalus" w:cs="Andalus"/>
          <w:color w:val="444444"/>
          <w:sz w:val="28"/>
          <w:szCs w:val="28"/>
          <w:lang w:eastAsia="es-CR"/>
        </w:rPr>
        <w:br/>
        <w:t>2-El uso de agente naranja y otras armas químicas afecto a la población y la sigue afectando con miles de abortos prematuros, esterilidad y nacimientos con malformaciones.</w:t>
      </w:r>
      <w:r w:rsidRPr="00B9574B">
        <w:rPr>
          <w:rFonts w:ascii="Andalus" w:eastAsia="Times New Roman" w:hAnsi="Andalus" w:cs="Andalus"/>
          <w:color w:val="444444"/>
          <w:sz w:val="28"/>
          <w:szCs w:val="28"/>
          <w:lang w:eastAsia="es-CR"/>
        </w:rPr>
        <w:br/>
        <w:t>3-Miles de campesinos y refugiados afectaron la economía del país.</w:t>
      </w:r>
      <w:r w:rsidRPr="00B9574B">
        <w:rPr>
          <w:rFonts w:ascii="Andalus" w:eastAsia="Times New Roman" w:hAnsi="Andalus" w:cs="Andalus"/>
          <w:color w:val="444444"/>
          <w:sz w:val="28"/>
          <w:szCs w:val="28"/>
          <w:lang w:eastAsia="es-CR"/>
        </w:rPr>
        <w:br/>
        <w:t>4-Gran cantidad de zonas minadas que siguen afectando a los agricultores del país.</w:t>
      </w:r>
      <w:r w:rsidRPr="00B9574B">
        <w:rPr>
          <w:rFonts w:ascii="Andalus" w:eastAsia="Times New Roman" w:hAnsi="Andalus" w:cs="Andalus"/>
          <w:color w:val="444444"/>
          <w:sz w:val="28"/>
          <w:szCs w:val="28"/>
          <w:lang w:eastAsia="es-CR"/>
        </w:rPr>
        <w:br/>
        <w:t>O-Indique 4 naciones que se emanciparon de la URSS</w:t>
      </w:r>
      <w:r w:rsidRPr="00B9574B">
        <w:rPr>
          <w:rFonts w:ascii="Andalus" w:eastAsia="Times New Roman" w:hAnsi="Andalus" w:cs="Andalus"/>
          <w:color w:val="444444"/>
          <w:sz w:val="28"/>
          <w:szCs w:val="28"/>
          <w:lang w:eastAsia="es-CR"/>
        </w:rPr>
        <w:br/>
        <w:t>Rusia, Armenia, Estonia y Ucrania.</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 xml:space="preserve">P. 4 argumentos del </w:t>
      </w:r>
      <w:proofErr w:type="spellStart"/>
      <w:r w:rsidRPr="00B9574B">
        <w:rPr>
          <w:rFonts w:ascii="Andalus" w:hAnsi="Andalus" w:cs="Andalus"/>
          <w:b/>
          <w:color w:val="000000"/>
          <w:sz w:val="27"/>
          <w:szCs w:val="27"/>
        </w:rPr>
        <w:t>por que</w:t>
      </w:r>
      <w:proofErr w:type="spellEnd"/>
      <w:r w:rsidRPr="00B9574B">
        <w:rPr>
          <w:rFonts w:ascii="Andalus" w:hAnsi="Andalus" w:cs="Andalus"/>
          <w:b/>
          <w:color w:val="000000"/>
          <w:sz w:val="27"/>
          <w:szCs w:val="27"/>
        </w:rPr>
        <w:t xml:space="preserve"> en la guerra fría, la comunicación entre USA y la URSS era necesaria para evitar el conflicto a escala mundial.</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Para ocupar territorios que les interesaban resguardar.</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2. Para ampliar sus fronteras.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3. para detener el sin </w:t>
      </w:r>
      <w:proofErr w:type="spellStart"/>
      <w:r w:rsidRPr="00B9574B">
        <w:rPr>
          <w:rFonts w:ascii="Andalus" w:hAnsi="Andalus" w:cs="Andalus"/>
          <w:color w:val="000000"/>
          <w:sz w:val="27"/>
          <w:szCs w:val="27"/>
        </w:rPr>
        <w:t>numero</w:t>
      </w:r>
      <w:proofErr w:type="spellEnd"/>
      <w:r w:rsidRPr="00B9574B">
        <w:rPr>
          <w:rFonts w:ascii="Andalus" w:hAnsi="Andalus" w:cs="Andalus"/>
          <w:color w:val="000000"/>
          <w:sz w:val="27"/>
          <w:szCs w:val="27"/>
        </w:rPr>
        <w:t xml:space="preserve"> de muertes de las personas.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4. Para obtener el puesto permanente en el consejo de seguridad de la recientemente creada Organización de Naciones Unidas.</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 xml:space="preserve">Q. 5 argumentos el papel de </w:t>
      </w:r>
      <w:proofErr w:type="spellStart"/>
      <w:r w:rsidRPr="00B9574B">
        <w:rPr>
          <w:rFonts w:ascii="Andalus" w:hAnsi="Andalus" w:cs="Andalus"/>
          <w:b/>
          <w:color w:val="000000"/>
          <w:sz w:val="27"/>
          <w:szCs w:val="27"/>
        </w:rPr>
        <w:t>Mijail</w:t>
      </w:r>
      <w:proofErr w:type="spellEnd"/>
      <w:r w:rsidRPr="00B9574B">
        <w:rPr>
          <w:rFonts w:ascii="Andalus" w:hAnsi="Andalus" w:cs="Andalus"/>
          <w:b/>
          <w:color w:val="000000"/>
          <w:sz w:val="27"/>
          <w:szCs w:val="27"/>
        </w:rPr>
        <w:t xml:space="preserve"> Gorbachov en la desintegración de la URSS.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El mejoramiento de las condiciones laborales, incrementando los salarios, fortaleciendo los sindicatos y creando cooperativas.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2.Buscó el mejoramiento moral y ético de la sociedad, reduciendo el alcoholismo que afectaba a buena parte de la sociedad.</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3.Atrajeron la inversión extranjera y lograron la apertura de la economía.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4. Se </w:t>
      </w:r>
      <w:proofErr w:type="spellStart"/>
      <w:r w:rsidRPr="00B9574B">
        <w:rPr>
          <w:rFonts w:ascii="Andalus" w:hAnsi="Andalus" w:cs="Andalus"/>
          <w:color w:val="000000"/>
          <w:sz w:val="27"/>
          <w:szCs w:val="27"/>
        </w:rPr>
        <w:t>permitio</w:t>
      </w:r>
      <w:proofErr w:type="spellEnd"/>
      <w:r w:rsidRPr="00B9574B">
        <w:rPr>
          <w:rFonts w:ascii="Andalus" w:hAnsi="Andalus" w:cs="Andalus"/>
          <w:color w:val="000000"/>
          <w:sz w:val="27"/>
          <w:szCs w:val="27"/>
        </w:rPr>
        <w:t xml:space="preserve"> La libre expresión de las ideas.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5. Retiro las tropas soviéticas de </w:t>
      </w:r>
      <w:proofErr w:type="spellStart"/>
      <w:r w:rsidRPr="00B9574B">
        <w:rPr>
          <w:rFonts w:ascii="Andalus" w:hAnsi="Andalus" w:cs="Andalus"/>
          <w:color w:val="000000"/>
          <w:sz w:val="27"/>
          <w:szCs w:val="27"/>
        </w:rPr>
        <w:t>afganistan</w:t>
      </w:r>
      <w:proofErr w:type="spellEnd"/>
      <w:r w:rsidRPr="00B9574B">
        <w:rPr>
          <w:rFonts w:ascii="Andalus" w:hAnsi="Andalus" w:cs="Andalus"/>
          <w:color w:val="000000"/>
          <w:sz w:val="27"/>
          <w:szCs w:val="27"/>
        </w:rPr>
        <w:t xml:space="preserve"> y redujo el apoyo a los países del “tercer mundo”.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5. Defina los siguientes términos: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lastRenderedPageBreak/>
        <w:t>Posguerra</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Periodo inmediatamente posterior a una guerra, en el que aún son notables sus repercusiones.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Carrera armamentista Se denomina a la coexistencia competitiva de armamentos y desarrollo de tecnología durante la Guerra Fría entre Estados Unidos y Unión Soviética. Este modo de estar en alerta se fundamentó, justamente, en el peligro de que cualquiera de ambos bloques pudiera desencadenar una guerra de alcance nuclear.</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Déficit de balanza comercial Se denomina con el término de balanza comercial al registro que un determinado país lleva acerca de las importaciones y exportaciones que en él se llevan a cabo durante un período de tiempo determinado, es decir, la balanza comercial sería algo así como la diferencia que le queda a un país entre las exportaciones y las importaciones.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Inflación</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La inflación es una medida económica que indica el crecimiento generalizado de los precios de bienes, servicios y factores productivos dentro de una economía en un periodo determinado. Para su cuantificación se usa el "índice de precios al consumo".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Multipartidismo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Sistema político en el que varios partidos compiten por el poder: las democracias modernas están basadas en el multipartidismo.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Ideología</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La ideología es el conjunto de ideas fundamentales que caracteriza el pensamiento de una persona, una colectividad o una época. También se trata de la doctrina filosófica centrada en el estudio del origen de las ideas.</w:t>
      </w:r>
    </w:p>
    <w:p w:rsidR="003C64C3" w:rsidRPr="00B9574B" w:rsidRDefault="003C64C3" w:rsidP="003C64C3">
      <w:pPr>
        <w:shd w:val="clear" w:color="auto" w:fill="FFFFFF"/>
        <w:spacing w:line="319" w:lineRule="atLeast"/>
        <w:rPr>
          <w:rFonts w:ascii="Andalus" w:eastAsia="Times New Roman" w:hAnsi="Andalus" w:cs="Andalus"/>
          <w:b/>
          <w:color w:val="444444"/>
          <w:sz w:val="23"/>
          <w:szCs w:val="23"/>
          <w:lang w:eastAsia="es-CR"/>
        </w:rPr>
      </w:pPr>
    </w:p>
    <w:p w:rsidR="003C64C3" w:rsidRPr="00B9574B" w:rsidRDefault="003C64C3" w:rsidP="003C64C3">
      <w:pPr>
        <w:rPr>
          <w:rFonts w:ascii="Andalus" w:hAnsi="Andalus" w:cs="Andalus"/>
        </w:rPr>
      </w:pPr>
    </w:p>
    <w:p w:rsidR="003C64C3" w:rsidRPr="00B9574B" w:rsidRDefault="003C64C3" w:rsidP="00487BB0">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p>
    <w:sectPr w:rsidR="003C64C3" w:rsidRPr="00B95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E32"/>
    <w:multiLevelType w:val="hybridMultilevel"/>
    <w:tmpl w:val="1B808412"/>
    <w:lvl w:ilvl="0" w:tplc="CEDC6ABE">
      <w:start w:val="1"/>
      <w:numFmt w:val="upp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1ECA5840"/>
    <w:multiLevelType w:val="hybridMultilevel"/>
    <w:tmpl w:val="D958B550"/>
    <w:lvl w:ilvl="0" w:tplc="9F7498D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E447B5C"/>
    <w:multiLevelType w:val="hybridMultilevel"/>
    <w:tmpl w:val="8950444E"/>
    <w:lvl w:ilvl="0" w:tplc="CEDC6AB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9E936EA"/>
    <w:multiLevelType w:val="hybridMultilevel"/>
    <w:tmpl w:val="73A873A2"/>
    <w:lvl w:ilvl="0" w:tplc="9730B05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676372B"/>
    <w:multiLevelType w:val="multilevel"/>
    <w:tmpl w:val="3C9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F3439"/>
    <w:multiLevelType w:val="hybridMultilevel"/>
    <w:tmpl w:val="9B6E6E72"/>
    <w:lvl w:ilvl="0" w:tplc="2BFE1846">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4AE7DD9"/>
    <w:multiLevelType w:val="hybridMultilevel"/>
    <w:tmpl w:val="8DF688EC"/>
    <w:lvl w:ilvl="0" w:tplc="012EC2D8">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983628"/>
    <w:multiLevelType w:val="hybridMultilevel"/>
    <w:tmpl w:val="E7C4F874"/>
    <w:lvl w:ilvl="0" w:tplc="CEDC6AB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59"/>
    <w:rsid w:val="000401F5"/>
    <w:rsid w:val="0008417F"/>
    <w:rsid w:val="002A1A03"/>
    <w:rsid w:val="00305E78"/>
    <w:rsid w:val="00363668"/>
    <w:rsid w:val="003C64C3"/>
    <w:rsid w:val="00487BB0"/>
    <w:rsid w:val="004E6969"/>
    <w:rsid w:val="005930DA"/>
    <w:rsid w:val="00762B53"/>
    <w:rsid w:val="00873D4F"/>
    <w:rsid w:val="00A84D99"/>
    <w:rsid w:val="00B56A4B"/>
    <w:rsid w:val="00B9574B"/>
    <w:rsid w:val="00C0382E"/>
    <w:rsid w:val="00D66B59"/>
    <w:rsid w:val="00F50AF3"/>
    <w:rsid w:val="00F64625"/>
    <w:rsid w:val="00FA71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1637"/>
  <w15:chartTrackingRefBased/>
  <w15:docId w15:val="{6445DF81-A162-4510-9893-BA258E83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66B59"/>
  </w:style>
  <w:style w:type="character" w:styleId="Hipervnculo">
    <w:name w:val="Hyperlink"/>
    <w:basedOn w:val="Fuentedeprrafopredeter"/>
    <w:uiPriority w:val="99"/>
    <w:semiHidden/>
    <w:unhideWhenUsed/>
    <w:rsid w:val="00D66B59"/>
    <w:rPr>
      <w:color w:val="0000FF"/>
      <w:u w:val="single"/>
    </w:rPr>
  </w:style>
  <w:style w:type="paragraph" w:styleId="NormalWeb">
    <w:name w:val="Normal (Web)"/>
    <w:basedOn w:val="Normal"/>
    <w:uiPriority w:val="99"/>
    <w:semiHidden/>
    <w:unhideWhenUsed/>
    <w:rsid w:val="0036366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363668"/>
    <w:pPr>
      <w:ind w:left="720"/>
      <w:contextualSpacing/>
    </w:pPr>
  </w:style>
  <w:style w:type="table" w:styleId="Tablaconcuadrcula">
    <w:name w:val="Table Grid"/>
    <w:basedOn w:val="Tablanormal"/>
    <w:uiPriority w:val="39"/>
    <w:rsid w:val="003C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794892">
      <w:bodyDiv w:val="1"/>
      <w:marLeft w:val="0"/>
      <w:marRight w:val="0"/>
      <w:marTop w:val="0"/>
      <w:marBottom w:val="0"/>
      <w:divBdr>
        <w:top w:val="none" w:sz="0" w:space="0" w:color="auto"/>
        <w:left w:val="none" w:sz="0" w:space="0" w:color="auto"/>
        <w:bottom w:val="none" w:sz="0" w:space="0" w:color="auto"/>
        <w:right w:val="none" w:sz="0" w:space="0" w:color="auto"/>
      </w:divBdr>
      <w:divsChild>
        <w:div w:id="1960598916">
          <w:marLeft w:val="0"/>
          <w:marRight w:val="0"/>
          <w:marTop w:val="0"/>
          <w:marBottom w:val="0"/>
          <w:divBdr>
            <w:top w:val="none" w:sz="0" w:space="0" w:color="auto"/>
            <w:left w:val="none" w:sz="0" w:space="0" w:color="auto"/>
            <w:bottom w:val="none" w:sz="0" w:space="0" w:color="auto"/>
            <w:right w:val="none" w:sz="0" w:space="0" w:color="auto"/>
          </w:divBdr>
          <w:divsChild>
            <w:div w:id="541409434">
              <w:marLeft w:val="0"/>
              <w:marRight w:val="0"/>
              <w:marTop w:val="0"/>
              <w:marBottom w:val="0"/>
              <w:divBdr>
                <w:top w:val="none" w:sz="0" w:space="0" w:color="auto"/>
                <w:left w:val="none" w:sz="0" w:space="0" w:color="auto"/>
                <w:bottom w:val="none" w:sz="0" w:space="0" w:color="auto"/>
                <w:right w:val="none" w:sz="0" w:space="0" w:color="auto"/>
              </w:divBdr>
              <w:divsChild>
                <w:div w:id="1069645724">
                  <w:marLeft w:val="0"/>
                  <w:marRight w:val="0"/>
                  <w:marTop w:val="100"/>
                  <w:marBottom w:val="100"/>
                  <w:divBdr>
                    <w:top w:val="none" w:sz="0" w:space="0" w:color="auto"/>
                    <w:left w:val="none" w:sz="0" w:space="0" w:color="auto"/>
                    <w:bottom w:val="none" w:sz="0" w:space="0" w:color="auto"/>
                    <w:right w:val="none" w:sz="0" w:space="0" w:color="auto"/>
                  </w:divBdr>
                  <w:divsChild>
                    <w:div w:id="11273371">
                      <w:marLeft w:val="0"/>
                      <w:marRight w:val="0"/>
                      <w:marTop w:val="0"/>
                      <w:marBottom w:val="0"/>
                      <w:divBdr>
                        <w:top w:val="none" w:sz="0" w:space="0" w:color="auto"/>
                        <w:left w:val="none" w:sz="0" w:space="0" w:color="auto"/>
                        <w:bottom w:val="none" w:sz="0" w:space="0" w:color="auto"/>
                        <w:right w:val="none" w:sz="0" w:space="0" w:color="auto"/>
                      </w:divBdr>
                      <w:divsChild>
                        <w:div w:id="1331758781">
                          <w:marLeft w:val="0"/>
                          <w:marRight w:val="0"/>
                          <w:marTop w:val="0"/>
                          <w:marBottom w:val="0"/>
                          <w:divBdr>
                            <w:top w:val="none" w:sz="0" w:space="0" w:color="auto"/>
                            <w:left w:val="none" w:sz="0" w:space="0" w:color="auto"/>
                            <w:bottom w:val="none" w:sz="0" w:space="0" w:color="auto"/>
                            <w:right w:val="none" w:sz="0" w:space="0" w:color="auto"/>
                          </w:divBdr>
                          <w:divsChild>
                            <w:div w:id="1851094240">
                              <w:marLeft w:val="0"/>
                              <w:marRight w:val="0"/>
                              <w:marTop w:val="0"/>
                              <w:marBottom w:val="0"/>
                              <w:divBdr>
                                <w:top w:val="none" w:sz="0" w:space="0" w:color="auto"/>
                                <w:left w:val="none" w:sz="0" w:space="0" w:color="auto"/>
                                <w:bottom w:val="none" w:sz="0" w:space="0" w:color="auto"/>
                                <w:right w:val="none" w:sz="0" w:space="0" w:color="auto"/>
                              </w:divBdr>
                              <w:divsChild>
                                <w:div w:id="1642925547">
                                  <w:marLeft w:val="0"/>
                                  <w:marRight w:val="0"/>
                                  <w:marTop w:val="0"/>
                                  <w:marBottom w:val="0"/>
                                  <w:divBdr>
                                    <w:top w:val="none" w:sz="0" w:space="0" w:color="auto"/>
                                    <w:left w:val="none" w:sz="0" w:space="0" w:color="auto"/>
                                    <w:bottom w:val="none" w:sz="0" w:space="0" w:color="auto"/>
                                    <w:right w:val="none" w:sz="0" w:space="0" w:color="auto"/>
                                  </w:divBdr>
                                  <w:divsChild>
                                    <w:div w:id="1647197164">
                                      <w:marLeft w:val="0"/>
                                      <w:marRight w:val="0"/>
                                      <w:marTop w:val="0"/>
                                      <w:marBottom w:val="0"/>
                                      <w:divBdr>
                                        <w:top w:val="none" w:sz="0" w:space="0" w:color="auto"/>
                                        <w:left w:val="none" w:sz="0" w:space="0" w:color="auto"/>
                                        <w:bottom w:val="none" w:sz="0" w:space="0" w:color="auto"/>
                                        <w:right w:val="none" w:sz="0" w:space="0" w:color="auto"/>
                                      </w:divBdr>
                                      <w:divsChild>
                                        <w:div w:id="1713189230">
                                          <w:marLeft w:val="0"/>
                                          <w:marRight w:val="0"/>
                                          <w:marTop w:val="0"/>
                                          <w:marBottom w:val="0"/>
                                          <w:divBdr>
                                            <w:top w:val="none" w:sz="0" w:space="0" w:color="auto"/>
                                            <w:left w:val="none" w:sz="0" w:space="0" w:color="auto"/>
                                            <w:bottom w:val="none" w:sz="0" w:space="0" w:color="auto"/>
                                            <w:right w:val="none" w:sz="0" w:space="0" w:color="auto"/>
                                          </w:divBdr>
                                          <w:divsChild>
                                            <w:div w:id="1281717142">
                                              <w:marLeft w:val="0"/>
                                              <w:marRight w:val="0"/>
                                              <w:marTop w:val="0"/>
                                              <w:marBottom w:val="0"/>
                                              <w:divBdr>
                                                <w:top w:val="none" w:sz="0" w:space="0" w:color="auto"/>
                                                <w:left w:val="none" w:sz="0" w:space="0" w:color="auto"/>
                                                <w:bottom w:val="none" w:sz="0" w:space="0" w:color="auto"/>
                                                <w:right w:val="none" w:sz="0" w:space="0" w:color="auto"/>
                                              </w:divBdr>
                                              <w:divsChild>
                                                <w:div w:id="302738355">
                                                  <w:marLeft w:val="0"/>
                                                  <w:marRight w:val="300"/>
                                                  <w:marTop w:val="0"/>
                                                  <w:marBottom w:val="0"/>
                                                  <w:divBdr>
                                                    <w:top w:val="none" w:sz="0" w:space="0" w:color="auto"/>
                                                    <w:left w:val="none" w:sz="0" w:space="0" w:color="auto"/>
                                                    <w:bottom w:val="none" w:sz="0" w:space="0" w:color="auto"/>
                                                    <w:right w:val="none" w:sz="0" w:space="0" w:color="auto"/>
                                                  </w:divBdr>
                                                  <w:divsChild>
                                                    <w:div w:id="191572196">
                                                      <w:marLeft w:val="0"/>
                                                      <w:marRight w:val="0"/>
                                                      <w:marTop w:val="0"/>
                                                      <w:marBottom w:val="0"/>
                                                      <w:divBdr>
                                                        <w:top w:val="none" w:sz="0" w:space="0" w:color="auto"/>
                                                        <w:left w:val="none" w:sz="0" w:space="0" w:color="auto"/>
                                                        <w:bottom w:val="none" w:sz="0" w:space="0" w:color="auto"/>
                                                        <w:right w:val="none" w:sz="0" w:space="0" w:color="auto"/>
                                                      </w:divBdr>
                                                      <w:divsChild>
                                                        <w:div w:id="635452117">
                                                          <w:marLeft w:val="0"/>
                                                          <w:marRight w:val="0"/>
                                                          <w:marTop w:val="0"/>
                                                          <w:marBottom w:val="300"/>
                                                          <w:divBdr>
                                                            <w:top w:val="single" w:sz="6" w:space="0" w:color="CCCCCC"/>
                                                            <w:left w:val="none" w:sz="0" w:space="0" w:color="auto"/>
                                                            <w:bottom w:val="none" w:sz="0" w:space="0" w:color="auto"/>
                                                            <w:right w:val="none" w:sz="0" w:space="0" w:color="auto"/>
                                                          </w:divBdr>
                                                          <w:divsChild>
                                                            <w:div w:id="1366297475">
                                                              <w:marLeft w:val="0"/>
                                                              <w:marRight w:val="0"/>
                                                              <w:marTop w:val="0"/>
                                                              <w:marBottom w:val="0"/>
                                                              <w:divBdr>
                                                                <w:top w:val="none" w:sz="0" w:space="0" w:color="auto"/>
                                                                <w:left w:val="none" w:sz="0" w:space="0" w:color="auto"/>
                                                                <w:bottom w:val="none" w:sz="0" w:space="0" w:color="auto"/>
                                                                <w:right w:val="none" w:sz="0" w:space="0" w:color="auto"/>
                                                              </w:divBdr>
                                                              <w:divsChild>
                                                                <w:div w:id="1743866654">
                                                                  <w:marLeft w:val="0"/>
                                                                  <w:marRight w:val="0"/>
                                                                  <w:marTop w:val="0"/>
                                                                  <w:marBottom w:val="0"/>
                                                                  <w:divBdr>
                                                                    <w:top w:val="none" w:sz="0" w:space="0" w:color="auto"/>
                                                                    <w:left w:val="none" w:sz="0" w:space="0" w:color="auto"/>
                                                                    <w:bottom w:val="none" w:sz="0" w:space="0" w:color="auto"/>
                                                                    <w:right w:val="none" w:sz="0" w:space="0" w:color="auto"/>
                                                                  </w:divBdr>
                                                                  <w:divsChild>
                                                                    <w:div w:id="1241403770">
                                                                      <w:marLeft w:val="0"/>
                                                                      <w:marRight w:val="0"/>
                                                                      <w:marTop w:val="0"/>
                                                                      <w:marBottom w:val="0"/>
                                                                      <w:divBdr>
                                                                        <w:top w:val="none" w:sz="0" w:space="0" w:color="auto"/>
                                                                        <w:left w:val="none" w:sz="0" w:space="0" w:color="auto"/>
                                                                        <w:bottom w:val="none" w:sz="0" w:space="0" w:color="auto"/>
                                                                        <w:right w:val="none" w:sz="0" w:space="0" w:color="auto"/>
                                                                      </w:divBdr>
                                                                      <w:divsChild>
                                                                        <w:div w:id="1248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131472">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119684">
      <w:bodyDiv w:val="1"/>
      <w:marLeft w:val="0"/>
      <w:marRight w:val="0"/>
      <w:marTop w:val="0"/>
      <w:marBottom w:val="0"/>
      <w:divBdr>
        <w:top w:val="none" w:sz="0" w:space="0" w:color="auto"/>
        <w:left w:val="none" w:sz="0" w:space="0" w:color="auto"/>
        <w:bottom w:val="none" w:sz="0" w:space="0" w:color="auto"/>
        <w:right w:val="none" w:sz="0" w:space="0" w:color="auto"/>
      </w:divBdr>
    </w:div>
    <w:div w:id="667253452">
      <w:bodyDiv w:val="1"/>
      <w:marLeft w:val="0"/>
      <w:marRight w:val="0"/>
      <w:marTop w:val="0"/>
      <w:marBottom w:val="0"/>
      <w:divBdr>
        <w:top w:val="none" w:sz="0" w:space="0" w:color="auto"/>
        <w:left w:val="none" w:sz="0" w:space="0" w:color="auto"/>
        <w:bottom w:val="none" w:sz="0" w:space="0" w:color="auto"/>
        <w:right w:val="none" w:sz="0" w:space="0" w:color="auto"/>
      </w:divBdr>
    </w:div>
    <w:div w:id="1098216314">
      <w:bodyDiv w:val="1"/>
      <w:marLeft w:val="0"/>
      <w:marRight w:val="0"/>
      <w:marTop w:val="0"/>
      <w:marBottom w:val="0"/>
      <w:divBdr>
        <w:top w:val="none" w:sz="0" w:space="0" w:color="auto"/>
        <w:left w:val="none" w:sz="0" w:space="0" w:color="auto"/>
        <w:bottom w:val="none" w:sz="0" w:space="0" w:color="auto"/>
        <w:right w:val="none" w:sz="0" w:space="0" w:color="auto"/>
      </w:divBdr>
    </w:div>
    <w:div w:id="1176113011">
      <w:bodyDiv w:val="1"/>
      <w:marLeft w:val="0"/>
      <w:marRight w:val="0"/>
      <w:marTop w:val="0"/>
      <w:marBottom w:val="0"/>
      <w:divBdr>
        <w:top w:val="none" w:sz="0" w:space="0" w:color="auto"/>
        <w:left w:val="none" w:sz="0" w:space="0" w:color="auto"/>
        <w:bottom w:val="none" w:sz="0" w:space="0" w:color="auto"/>
        <w:right w:val="none" w:sz="0" w:space="0" w:color="auto"/>
      </w:divBdr>
    </w:div>
    <w:div w:id="1521041891">
      <w:bodyDiv w:val="1"/>
      <w:marLeft w:val="0"/>
      <w:marRight w:val="0"/>
      <w:marTop w:val="0"/>
      <w:marBottom w:val="0"/>
      <w:divBdr>
        <w:top w:val="none" w:sz="0" w:space="0" w:color="auto"/>
        <w:left w:val="none" w:sz="0" w:space="0" w:color="auto"/>
        <w:bottom w:val="none" w:sz="0" w:space="0" w:color="auto"/>
        <w:right w:val="none" w:sz="0" w:space="0" w:color="auto"/>
      </w:divBdr>
    </w:div>
    <w:div w:id="20365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13</Pages>
  <Words>2118</Words>
  <Characters>11652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Greivin</dc:creator>
  <cp:keywords/>
  <dc:description/>
  <cp:lastModifiedBy>LUIS DIEGO</cp:lastModifiedBy>
  <cp:revision>6</cp:revision>
  <dcterms:created xsi:type="dcterms:W3CDTF">2015-06-05T04:21:00Z</dcterms:created>
  <dcterms:modified xsi:type="dcterms:W3CDTF">2017-09-18T18:51:00Z</dcterms:modified>
</cp:coreProperties>
</file>