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47" w:rsidRPr="006E16A7" w:rsidRDefault="00136447" w:rsidP="00136447">
      <w:pPr>
        <w:pStyle w:val="Ttulo1"/>
        <w:spacing w:after="0" w:line="240" w:lineRule="auto"/>
        <w:ind w:firstLine="0"/>
        <w:rPr>
          <w:rFonts w:ascii="Baskerville Old Face" w:hAnsi="Baskerville Old Face" w:cs="Tahoma"/>
          <w:b/>
          <w:bCs/>
          <w:color w:val="000000"/>
          <w:sz w:val="24"/>
        </w:rPr>
      </w:pP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>Liceo Regional de Flores.</w:t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ab/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ab/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ab/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ab/>
        <w:t xml:space="preserve">                                     </w:t>
      </w:r>
      <w:r>
        <w:rPr>
          <w:rFonts w:ascii="Baskerville Old Face" w:hAnsi="Baskerville Old Face" w:cs="Tahoma"/>
          <w:b/>
          <w:bCs/>
          <w:color w:val="000000"/>
          <w:sz w:val="24"/>
        </w:rPr>
        <w:t xml:space="preserve">               Ptos Totales: 65</w:t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>ptos.</w:t>
      </w:r>
    </w:p>
    <w:p w:rsidR="00136447" w:rsidRPr="006E16A7" w:rsidRDefault="00136447" w:rsidP="00136447">
      <w:pPr>
        <w:spacing w:after="0" w:line="240" w:lineRule="auto"/>
        <w:ind w:firstLine="0"/>
        <w:rPr>
          <w:rFonts w:ascii="Baskerville Old Face" w:hAnsi="Baskerville Old Face" w:cs="Tahoma"/>
          <w:b/>
          <w:color w:val="000000"/>
        </w:rPr>
      </w:pPr>
      <w:r w:rsidRPr="006E16A7">
        <w:rPr>
          <w:rFonts w:ascii="Baskerville Old Face" w:hAnsi="Baskerville Old Face" w:cs="Tahoma"/>
          <w:b/>
          <w:color w:val="000000"/>
        </w:rPr>
        <w:t>Departamento de Estudios Sociales.</w:t>
      </w:r>
      <w:r w:rsidRPr="006E16A7">
        <w:rPr>
          <w:rFonts w:ascii="Baskerville Old Face" w:hAnsi="Baskerville Old Face" w:cs="Tahoma"/>
          <w:b/>
          <w:color w:val="000000"/>
        </w:rPr>
        <w:tab/>
        <w:t xml:space="preserve">            </w:t>
      </w:r>
      <w:r w:rsidRPr="006E16A7">
        <w:rPr>
          <w:rFonts w:ascii="Baskerville Old Face" w:hAnsi="Baskerville Old Face" w:cs="Tahoma"/>
          <w:b/>
          <w:color w:val="000000"/>
        </w:rPr>
        <w:tab/>
        <w:t xml:space="preserve">                                                   % total: 35 %</w:t>
      </w:r>
    </w:p>
    <w:p w:rsidR="00136447" w:rsidRPr="006E16A7" w:rsidRDefault="00136447" w:rsidP="00136447">
      <w:pPr>
        <w:spacing w:after="0" w:line="240" w:lineRule="auto"/>
        <w:ind w:firstLine="0"/>
        <w:rPr>
          <w:rFonts w:ascii="Baskerville Old Face" w:hAnsi="Baskerville Old Face" w:cs="Tahoma"/>
          <w:b/>
          <w:color w:val="000000"/>
        </w:rPr>
      </w:pPr>
      <w:r w:rsidRPr="006E16A7">
        <w:rPr>
          <w:rFonts w:ascii="Baskerville Old Face" w:hAnsi="Baskerville Old Face" w:cs="Tahoma"/>
          <w:b/>
          <w:color w:val="000000"/>
        </w:rPr>
        <w:t xml:space="preserve">Examen de Estudios Sociales. </w:t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  <w:t xml:space="preserve">                                  </w:t>
      </w:r>
      <w:r>
        <w:rPr>
          <w:rFonts w:ascii="Baskerville Old Face" w:hAnsi="Baskerville Old Face" w:cs="Tahoma"/>
          <w:b/>
          <w:color w:val="000000"/>
        </w:rPr>
        <w:t xml:space="preserve">                 % obtenido: </w:t>
      </w:r>
      <w:r w:rsidRPr="006E16A7">
        <w:rPr>
          <w:rFonts w:ascii="Baskerville Old Face" w:hAnsi="Baskerville Old Face" w:cs="Tahoma"/>
          <w:b/>
          <w:color w:val="000000"/>
        </w:rPr>
        <w:t>__</w:t>
      </w:r>
      <w:r>
        <w:rPr>
          <w:rFonts w:ascii="Baskerville Old Face" w:hAnsi="Baskerville Old Face" w:cs="Tahoma"/>
          <w:b/>
          <w:color w:val="000000"/>
        </w:rPr>
        <w:t>______</w:t>
      </w:r>
      <w:r w:rsidRPr="006E16A7">
        <w:rPr>
          <w:rFonts w:ascii="Baskerville Old Face" w:hAnsi="Baskerville Old Face" w:cs="Tahoma"/>
          <w:b/>
          <w:color w:val="000000"/>
        </w:rPr>
        <w:t>___%.</w:t>
      </w:r>
    </w:p>
    <w:p w:rsidR="00136447" w:rsidRPr="006E16A7" w:rsidRDefault="00136447" w:rsidP="00136447">
      <w:pPr>
        <w:spacing w:after="0" w:line="240" w:lineRule="auto"/>
        <w:ind w:firstLine="0"/>
        <w:rPr>
          <w:rFonts w:ascii="Baskerville Old Face" w:hAnsi="Baskerville Old Face" w:cs="Tahoma"/>
          <w:b/>
          <w:color w:val="000000"/>
        </w:rPr>
      </w:pPr>
      <w:r w:rsidRPr="006E16A7">
        <w:rPr>
          <w:rFonts w:ascii="Baskerville Old Face" w:hAnsi="Baskerville Old Face" w:cs="Tahoma"/>
          <w:b/>
          <w:color w:val="000000"/>
        </w:rPr>
        <w:t>Décimo año. II Trimestre 2015.</w:t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  <w:t xml:space="preserve">                                    </w:t>
      </w:r>
      <w:r>
        <w:rPr>
          <w:rFonts w:ascii="Baskerville Old Face" w:hAnsi="Baskerville Old Face" w:cs="Tahoma"/>
          <w:b/>
          <w:color w:val="000000"/>
        </w:rPr>
        <w:t xml:space="preserve">               Ptos. </w:t>
      </w:r>
      <w:proofErr w:type="spellStart"/>
      <w:r>
        <w:rPr>
          <w:rFonts w:ascii="Baskerville Old Face" w:hAnsi="Baskerville Old Face" w:cs="Tahoma"/>
          <w:b/>
          <w:color w:val="000000"/>
        </w:rPr>
        <w:t>Obt</w:t>
      </w:r>
      <w:proofErr w:type="spellEnd"/>
      <w:r>
        <w:rPr>
          <w:rFonts w:ascii="Baskerville Old Face" w:hAnsi="Baskerville Old Face" w:cs="Tahoma"/>
          <w:b/>
          <w:color w:val="000000"/>
        </w:rPr>
        <w:t>.:_______</w:t>
      </w:r>
      <w:r w:rsidRPr="006E16A7">
        <w:rPr>
          <w:rFonts w:ascii="Baskerville Old Face" w:hAnsi="Baskerville Old Face" w:cs="Tahoma"/>
          <w:b/>
          <w:color w:val="000000"/>
        </w:rPr>
        <w:t>___ ptos.</w:t>
      </w:r>
    </w:p>
    <w:p w:rsidR="00136447" w:rsidRPr="006E16A7" w:rsidRDefault="00136447" w:rsidP="00136447">
      <w:pPr>
        <w:spacing w:after="0" w:line="240" w:lineRule="auto"/>
        <w:ind w:firstLine="0"/>
        <w:rPr>
          <w:rFonts w:ascii="Baskerville Old Face" w:hAnsi="Baskerville Old Face" w:cs="Tahoma"/>
          <w:b/>
          <w:color w:val="000000"/>
        </w:rPr>
      </w:pPr>
      <w:r w:rsidRPr="006E16A7">
        <w:rPr>
          <w:rFonts w:ascii="Baskerville Old Face" w:hAnsi="Baskerville Old Face" w:cs="Tahoma"/>
          <w:b/>
          <w:color w:val="000000"/>
        </w:rPr>
        <w:t xml:space="preserve">Dr. Luis Diego Arguedas Cordero.                                                                            Nota </w:t>
      </w:r>
      <w:proofErr w:type="spellStart"/>
      <w:r w:rsidRPr="006E16A7">
        <w:rPr>
          <w:rFonts w:ascii="Baskerville Old Face" w:hAnsi="Baskerville Old Face" w:cs="Tahoma"/>
          <w:b/>
          <w:color w:val="000000"/>
        </w:rPr>
        <w:t>Obt</w:t>
      </w:r>
      <w:proofErr w:type="spellEnd"/>
      <w:r w:rsidRPr="006E16A7">
        <w:rPr>
          <w:rFonts w:ascii="Baskerville Old Face" w:hAnsi="Baskerville Old Face" w:cs="Tahoma"/>
          <w:b/>
          <w:color w:val="000000"/>
        </w:rPr>
        <w:t>.:__</w:t>
      </w:r>
      <w:r>
        <w:rPr>
          <w:rFonts w:ascii="Baskerville Old Face" w:hAnsi="Baskerville Old Face" w:cs="Tahoma"/>
          <w:b/>
          <w:color w:val="000000"/>
        </w:rPr>
        <w:t>___</w:t>
      </w:r>
      <w:r w:rsidRPr="006E16A7">
        <w:rPr>
          <w:rFonts w:ascii="Baskerville Old Face" w:hAnsi="Baskerville Old Face" w:cs="Tahoma"/>
          <w:b/>
          <w:color w:val="000000"/>
        </w:rPr>
        <w:t>_________%</w:t>
      </w:r>
    </w:p>
    <w:p w:rsidR="00136447" w:rsidRPr="006E16A7" w:rsidRDefault="00136447" w:rsidP="00136447">
      <w:pPr>
        <w:spacing w:after="0" w:line="240" w:lineRule="auto"/>
        <w:ind w:firstLine="0"/>
        <w:rPr>
          <w:rFonts w:ascii="Baskerville Old Face" w:hAnsi="Baskerville Old Face" w:cs="Tahoma"/>
          <w:b/>
          <w:color w:val="000000"/>
        </w:rPr>
      </w:pPr>
      <w:r w:rsidRPr="006E16A7">
        <w:rPr>
          <w:rFonts w:ascii="Baskerville Old Face" w:hAnsi="Baskerville Old Face" w:cs="Tahoma"/>
          <w:b/>
          <w:color w:val="000000"/>
        </w:rPr>
        <w:t>Tiempo aproximado: 80 minutos.</w:t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</w:r>
      <w:r w:rsidRPr="006E16A7">
        <w:rPr>
          <w:rFonts w:ascii="Baskerville Old Face" w:hAnsi="Baskerville Old Face" w:cs="Tahoma"/>
          <w:b/>
          <w:color w:val="000000"/>
        </w:rPr>
        <w:tab/>
      </w:r>
    </w:p>
    <w:p w:rsidR="00136447" w:rsidRPr="006E16A7" w:rsidRDefault="00136447" w:rsidP="00136447">
      <w:pPr>
        <w:pStyle w:val="Textoindependiente"/>
        <w:spacing w:after="0" w:line="240" w:lineRule="auto"/>
        <w:ind w:firstLine="0"/>
        <w:rPr>
          <w:rFonts w:ascii="Baskerville Old Face" w:hAnsi="Baskerville Old Face" w:cs="Tahoma"/>
          <w:b/>
          <w:color w:val="000000"/>
          <w:sz w:val="24"/>
        </w:rPr>
      </w:pP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>Nombre y apellidos: _______________________</w:t>
      </w:r>
      <w:r>
        <w:rPr>
          <w:rFonts w:ascii="Baskerville Old Face" w:hAnsi="Baskerville Old Face" w:cs="Tahoma"/>
          <w:b/>
          <w:bCs/>
          <w:color w:val="000000"/>
          <w:sz w:val="24"/>
        </w:rPr>
        <w:t>____________</w:t>
      </w: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 xml:space="preserve"> 10 * ____</w:t>
      </w:r>
      <w:r>
        <w:rPr>
          <w:rFonts w:ascii="Baskerville Old Face" w:hAnsi="Baskerville Old Face" w:cs="Tahoma"/>
          <w:b/>
          <w:bCs/>
          <w:color w:val="000000"/>
          <w:sz w:val="24"/>
        </w:rPr>
        <w:t>. Fecha: 19 de agosto 2015 10:00 A.M.</w:t>
      </w:r>
    </w:p>
    <w:p w:rsidR="00136447" w:rsidRPr="006E16A7" w:rsidRDefault="00136447" w:rsidP="00136447">
      <w:pPr>
        <w:pStyle w:val="Textoindependiente"/>
        <w:spacing w:after="0" w:line="240" w:lineRule="auto"/>
        <w:ind w:firstLine="0"/>
        <w:rPr>
          <w:rFonts w:ascii="Baskerville Old Face" w:hAnsi="Baskerville Old Face" w:cs="Tahoma"/>
          <w:b/>
          <w:bCs/>
          <w:color w:val="000000"/>
          <w:sz w:val="24"/>
        </w:rPr>
      </w:pPr>
    </w:p>
    <w:p w:rsidR="00136447" w:rsidRPr="006E16A7" w:rsidRDefault="00136447" w:rsidP="00136447">
      <w:pPr>
        <w:pStyle w:val="Textoindependiente"/>
        <w:spacing w:after="0" w:line="240" w:lineRule="auto"/>
        <w:ind w:firstLine="142"/>
        <w:jc w:val="center"/>
        <w:rPr>
          <w:rFonts w:ascii="Baskerville Old Face" w:hAnsi="Baskerville Old Face" w:cs="Tahoma"/>
          <w:b/>
          <w:bCs/>
          <w:color w:val="000000"/>
          <w:sz w:val="24"/>
        </w:rPr>
      </w:pPr>
      <w:r w:rsidRPr="006E16A7">
        <w:rPr>
          <w:rFonts w:ascii="Baskerville Old Face" w:hAnsi="Baskerville Old Face" w:cs="Tahoma"/>
          <w:b/>
          <w:bCs/>
          <w:color w:val="000000"/>
          <w:sz w:val="24"/>
        </w:rPr>
        <w:t>INSTRUCCIONES GENERALES</w:t>
      </w:r>
    </w:p>
    <w:p w:rsidR="00136447" w:rsidRPr="006E16A7" w:rsidRDefault="00136447" w:rsidP="00136447">
      <w:pPr>
        <w:pStyle w:val="Textoindependiente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Baskerville Old Face" w:hAnsi="Baskerville Old Face" w:cs="Tahoma"/>
          <w:b/>
          <w:color w:val="000000"/>
          <w:sz w:val="24"/>
        </w:rPr>
      </w:pPr>
      <w:r w:rsidRPr="006E16A7">
        <w:rPr>
          <w:rFonts w:ascii="Baskerville Old Face" w:hAnsi="Baskerville Old Face" w:cs="Tahoma"/>
          <w:b/>
          <w:color w:val="000000"/>
          <w:sz w:val="24"/>
        </w:rPr>
        <w:t>Lea completamente el examen antes de resolverlo.</w:t>
      </w:r>
    </w:p>
    <w:p w:rsidR="00136447" w:rsidRPr="006E16A7" w:rsidRDefault="00136447" w:rsidP="00136447">
      <w:pPr>
        <w:pStyle w:val="Textoindependiente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Baskerville Old Face" w:hAnsi="Baskerville Old Face" w:cs="Tahoma"/>
          <w:b/>
          <w:color w:val="000000"/>
          <w:sz w:val="24"/>
        </w:rPr>
      </w:pPr>
      <w:r w:rsidRPr="006E16A7">
        <w:rPr>
          <w:rFonts w:ascii="Baskerville Old Face" w:hAnsi="Baskerville Old Face" w:cs="Tahoma"/>
          <w:b/>
          <w:color w:val="000000"/>
          <w:sz w:val="24"/>
        </w:rPr>
        <w:t xml:space="preserve">Utilice SOLAMEMTE tinta </w:t>
      </w:r>
      <w:r w:rsidRPr="006E16A7">
        <w:rPr>
          <w:rFonts w:ascii="Baskerville Old Face" w:hAnsi="Baskerville Old Face" w:cs="Tahoma"/>
          <w:b/>
          <w:i/>
          <w:color w:val="000000"/>
          <w:sz w:val="24"/>
          <w:u w:val="single"/>
        </w:rPr>
        <w:t>AZUL</w:t>
      </w:r>
      <w:r w:rsidRPr="006E16A7">
        <w:rPr>
          <w:rFonts w:ascii="Baskerville Old Face" w:hAnsi="Baskerville Old Face" w:cs="Tahoma"/>
          <w:b/>
          <w:color w:val="000000"/>
          <w:sz w:val="24"/>
        </w:rPr>
        <w:t>, para responder el examen.</w:t>
      </w:r>
    </w:p>
    <w:p w:rsidR="00136447" w:rsidRPr="006E16A7" w:rsidRDefault="00136447" w:rsidP="00136447">
      <w:pPr>
        <w:pStyle w:val="Textoindependiente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Baskerville Old Face" w:hAnsi="Baskerville Old Face" w:cs="Tahoma"/>
          <w:b/>
          <w:color w:val="000000"/>
          <w:sz w:val="24"/>
        </w:rPr>
      </w:pPr>
      <w:r w:rsidRPr="006E16A7">
        <w:rPr>
          <w:rFonts w:ascii="Baskerville Old Face" w:hAnsi="Baskerville Old Face" w:cs="Tahoma"/>
          <w:b/>
          <w:color w:val="000000"/>
          <w:sz w:val="24"/>
        </w:rPr>
        <w:t>No utilice corrector, ni lápiz para responder la prueba, de lo contrario pierde la posibilidad de reclamo.</w:t>
      </w:r>
    </w:p>
    <w:p w:rsidR="00136447" w:rsidRPr="00341B9D" w:rsidRDefault="00136447" w:rsidP="00341B9D">
      <w:pPr>
        <w:pStyle w:val="Textoindependiente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Baskerville Old Face" w:hAnsi="Baskerville Old Face" w:cs="Tahoma"/>
          <w:b/>
          <w:color w:val="000000"/>
          <w:sz w:val="24"/>
        </w:rPr>
      </w:pPr>
      <w:r w:rsidRPr="006E16A7">
        <w:rPr>
          <w:rFonts w:ascii="Baskerville Old Face" w:hAnsi="Baskerville Old Face" w:cs="Tahoma"/>
          <w:b/>
          <w:color w:val="000000"/>
          <w:sz w:val="24"/>
        </w:rPr>
        <w:t>Coloque todas las respuestas de forma escrita en el espacio asignado.</w:t>
      </w:r>
    </w:p>
    <w:p w:rsidR="00136447" w:rsidRDefault="00136447" w:rsidP="00136447">
      <w:pPr>
        <w:pStyle w:val="Prrafodelista"/>
        <w:numPr>
          <w:ilvl w:val="0"/>
          <w:numId w:val="2"/>
        </w:numPr>
        <w:spacing w:line="240" w:lineRule="auto"/>
        <w:ind w:left="284" w:hanging="284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PARTE. RESPUESTA CORTA.</w:t>
      </w:r>
    </w:p>
    <w:p w:rsidR="00136447" w:rsidRDefault="00136447" w:rsidP="00341B9D">
      <w:pPr>
        <w:pStyle w:val="Prrafodelista"/>
        <w:spacing w:line="240" w:lineRule="auto"/>
        <w:ind w:left="284" w:firstLine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Responda en los espacios asignados para tal efecto. Valor </w:t>
      </w:r>
      <w:r w:rsidR="00E11C48">
        <w:rPr>
          <w:rFonts w:ascii="Baskerville Old Face" w:hAnsi="Baskerville Old Face"/>
          <w:sz w:val="28"/>
          <w:szCs w:val="28"/>
        </w:rPr>
        <w:t>2</w:t>
      </w:r>
      <w:r>
        <w:rPr>
          <w:rFonts w:ascii="Baskerville Old Face" w:hAnsi="Baskerville Old Face"/>
          <w:sz w:val="28"/>
          <w:szCs w:val="28"/>
        </w:rPr>
        <w:t>0 ptos.</w:t>
      </w:r>
    </w:p>
    <w:tbl>
      <w:tblPr>
        <w:tblStyle w:val="Tabladecuadrcula1clara-nfasis6"/>
        <w:tblW w:w="0" w:type="auto"/>
        <w:tblLook w:val="04A0" w:firstRow="1" w:lastRow="0" w:firstColumn="1" w:lastColumn="0" w:noHBand="0" w:noVBand="1"/>
      </w:tblPr>
      <w:tblGrid>
        <w:gridCol w:w="2498"/>
        <w:gridCol w:w="1042"/>
        <w:gridCol w:w="2268"/>
        <w:gridCol w:w="4536"/>
      </w:tblGrid>
      <w:tr w:rsidR="00136447" w:rsidTr="00341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4"/>
          </w:tcPr>
          <w:p w:rsidR="00136447" w:rsidRPr="00341B9D" w:rsidRDefault="00136447" w:rsidP="00341B9D">
            <w:pPr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sz w:val="28"/>
                <w:szCs w:val="28"/>
              </w:rPr>
              <w:t>Organismos y Bloques Económicos</w:t>
            </w:r>
          </w:p>
        </w:tc>
      </w:tr>
      <w:tr w:rsidR="00136447" w:rsidTr="00341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136447" w:rsidRPr="00341B9D" w:rsidRDefault="00341B9D" w:rsidP="00341B9D">
            <w:pPr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Nombre del </w:t>
            </w:r>
            <w:r w:rsidR="00136447" w:rsidRPr="00341B9D">
              <w:rPr>
                <w:rFonts w:ascii="Baskerville Old Face" w:hAnsi="Baskerville Old Face"/>
                <w:sz w:val="28"/>
                <w:szCs w:val="28"/>
              </w:rPr>
              <w:t>Organismo</w:t>
            </w:r>
          </w:p>
        </w:tc>
        <w:tc>
          <w:tcPr>
            <w:tcW w:w="1042" w:type="dxa"/>
            <w:vAlign w:val="center"/>
          </w:tcPr>
          <w:p w:rsidR="00136447" w:rsidRPr="00341B9D" w:rsidRDefault="00136447" w:rsidP="00341B9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Sigla</w:t>
            </w:r>
          </w:p>
        </w:tc>
        <w:tc>
          <w:tcPr>
            <w:tcW w:w="2268" w:type="dxa"/>
            <w:vAlign w:val="center"/>
          </w:tcPr>
          <w:p w:rsidR="00136447" w:rsidRPr="00341B9D" w:rsidRDefault="00136447" w:rsidP="00341B9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Un País miembro</w:t>
            </w:r>
          </w:p>
        </w:tc>
        <w:tc>
          <w:tcPr>
            <w:tcW w:w="4536" w:type="dxa"/>
            <w:vAlign w:val="center"/>
          </w:tcPr>
          <w:p w:rsidR="00136447" w:rsidRPr="00341B9D" w:rsidRDefault="00341B9D" w:rsidP="00341B9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UNA </w:t>
            </w:r>
            <w:r w:rsidR="00136447" w:rsidRPr="00341B9D">
              <w:rPr>
                <w:rFonts w:ascii="Baskerville Old Face" w:hAnsi="Baskerville Old Face"/>
                <w:b/>
                <w:sz w:val="28"/>
                <w:szCs w:val="28"/>
              </w:rPr>
              <w:t xml:space="preserve"> características o funciones</w:t>
            </w:r>
          </w:p>
        </w:tc>
      </w:tr>
      <w:tr w:rsidR="00341B9D" w:rsidTr="00E40067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sz w:val="28"/>
                <w:szCs w:val="28"/>
              </w:rPr>
              <w:t>Liga Árabe</w:t>
            </w: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Liga Árabe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E9679D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OPED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52023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FMI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B17FC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sz w:val="28"/>
                <w:szCs w:val="28"/>
              </w:rPr>
              <w:t>G – 8</w:t>
            </w: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G – 8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341B9D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OTAN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341B9D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OEA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341B9D" w:rsidTr="00341B9D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341B9D">
              <w:rPr>
                <w:rFonts w:ascii="Baskerville Old Face" w:hAnsi="Baskerville Old Face"/>
                <w:b/>
                <w:sz w:val="28"/>
                <w:szCs w:val="28"/>
              </w:rPr>
              <w:t>ONU</w:t>
            </w:r>
          </w:p>
        </w:tc>
        <w:tc>
          <w:tcPr>
            <w:tcW w:w="2268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1B9D" w:rsidRPr="00341B9D" w:rsidRDefault="00341B9D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956BB6" w:rsidTr="00341B9D">
        <w:trPr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  <w:vAlign w:val="center"/>
          </w:tcPr>
          <w:p w:rsidR="00956BB6" w:rsidRPr="00956BB6" w:rsidRDefault="00956BB6" w:rsidP="00956BB6">
            <w:pPr>
              <w:spacing w:line="480" w:lineRule="auto"/>
              <w:ind w:firstLine="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G - 77</w:t>
            </w:r>
          </w:p>
        </w:tc>
        <w:tc>
          <w:tcPr>
            <w:tcW w:w="1042" w:type="dxa"/>
            <w:vAlign w:val="center"/>
          </w:tcPr>
          <w:p w:rsidR="00956BB6" w:rsidRPr="00956BB6" w:rsidRDefault="00956BB6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G - 77</w:t>
            </w:r>
          </w:p>
        </w:tc>
        <w:tc>
          <w:tcPr>
            <w:tcW w:w="2268" w:type="dxa"/>
            <w:vAlign w:val="center"/>
          </w:tcPr>
          <w:p w:rsidR="00956BB6" w:rsidRPr="00956BB6" w:rsidRDefault="00956BB6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Nepal</w:t>
            </w:r>
          </w:p>
        </w:tc>
        <w:tc>
          <w:tcPr>
            <w:tcW w:w="4536" w:type="dxa"/>
            <w:vAlign w:val="center"/>
          </w:tcPr>
          <w:p w:rsidR="00956BB6" w:rsidRPr="00956BB6" w:rsidRDefault="00956BB6" w:rsidP="00956BB6">
            <w:pPr>
              <w:spacing w:line="48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</w:tbl>
    <w:p w:rsidR="00136447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lastRenderedPageBreak/>
        <w:tab/>
      </w:r>
    </w:p>
    <w:p w:rsidR="00956BB6" w:rsidRPr="00956BB6" w:rsidRDefault="00956BB6" w:rsidP="00956BB6">
      <w:pPr>
        <w:pStyle w:val="Prrafodelista"/>
        <w:numPr>
          <w:ilvl w:val="0"/>
          <w:numId w:val="3"/>
        </w:numPr>
        <w:spacing w:after="0" w:line="240" w:lineRule="auto"/>
        <w:ind w:left="0" w:firstLine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sz w:val="28"/>
          <w:szCs w:val="28"/>
        </w:rPr>
        <w:t xml:space="preserve">PARTE. </w:t>
      </w:r>
      <w:r w:rsidRPr="006E16A7">
        <w:rPr>
          <w:rFonts w:ascii="Baskerville Old Face" w:hAnsi="Baskerville Old Face" w:cs="Tahoma"/>
          <w:b/>
          <w:color w:val="000000"/>
        </w:rPr>
        <w:t xml:space="preserve">SELECCIÓN ÚNICA. </w:t>
      </w:r>
    </w:p>
    <w:p w:rsidR="00956BB6" w:rsidRPr="006E16A7" w:rsidRDefault="00956BB6" w:rsidP="00956BB6">
      <w:pPr>
        <w:pStyle w:val="Prrafodelista"/>
        <w:spacing w:after="0" w:line="240" w:lineRule="auto"/>
        <w:ind w:left="0" w:firstLine="708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 w:cs="Tahoma"/>
          <w:b/>
          <w:color w:val="000000"/>
        </w:rPr>
        <w:t>Marque con una equis (X), l</w:t>
      </w:r>
      <w:r w:rsidR="00E11C48">
        <w:rPr>
          <w:rFonts w:ascii="Baskerville Old Face" w:hAnsi="Baskerville Old Face" w:cs="Tahoma"/>
          <w:b/>
          <w:color w:val="000000"/>
        </w:rPr>
        <w:t>a alternativa correcta. Valor 15</w:t>
      </w:r>
      <w:r w:rsidRPr="006E16A7">
        <w:rPr>
          <w:rFonts w:ascii="Baskerville Old Face" w:hAnsi="Baskerville Old Face" w:cs="Tahoma"/>
          <w:b/>
          <w:color w:val="000000"/>
        </w:rPr>
        <w:t xml:space="preserve"> ptos. 1 pto c/acierto.</w:t>
      </w:r>
    </w:p>
    <w:p w:rsidR="00956BB6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956BB6" w:rsidRPr="00EC63D3" w:rsidRDefault="00956BB6" w:rsidP="00956BB6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EC63D3">
        <w:rPr>
          <w:rFonts w:ascii="Baskerville Old Face" w:hAnsi="Baskerville Old Face"/>
          <w:b/>
        </w:rPr>
        <w:t>¿Cuál de las siguientes opciones es una implicación socioeconómica de la globalización?</w:t>
      </w:r>
    </w:p>
    <w:p w:rsidR="00956BB6" w:rsidRPr="006E16A7" w:rsidRDefault="00956BB6" w:rsidP="00956BB6">
      <w:pPr>
        <w:spacing w:after="0" w:line="240" w:lineRule="auto"/>
        <w:rPr>
          <w:rFonts w:ascii="Baskerville Old Face" w:hAnsi="Baskerville Old Face"/>
          <w:b/>
        </w:rPr>
      </w:pPr>
    </w:p>
    <w:p w:rsidR="00956BB6" w:rsidRPr="006E16A7" w:rsidRDefault="00956BB6" w:rsidP="00956BB6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Aumenta la brecha entre los países ricos y pobres.</w:t>
      </w:r>
    </w:p>
    <w:p w:rsidR="00956BB6" w:rsidRPr="006E16A7" w:rsidRDefault="00956BB6" w:rsidP="00956BB6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Fortalece el establecimiento de las barreras arancelarias.</w:t>
      </w:r>
    </w:p>
    <w:p w:rsidR="00956BB6" w:rsidRPr="006E16A7" w:rsidRDefault="00956BB6" w:rsidP="00956BB6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Genera beneficios para que se distribuyan en forma equitativa.</w:t>
      </w:r>
    </w:p>
    <w:p w:rsidR="00956BB6" w:rsidRPr="006E16A7" w:rsidRDefault="00956BB6" w:rsidP="00956BB6">
      <w:pPr>
        <w:pStyle w:val="Prrafodelista"/>
        <w:numPr>
          <w:ilvl w:val="0"/>
          <w:numId w:val="5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Otorga subsidios a los países pobres que promueven la competitividad.</w:t>
      </w:r>
    </w:p>
    <w:p w:rsidR="00956BB6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956BB6" w:rsidRDefault="00956BB6" w:rsidP="00956BB6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¿Cuál es una característica política de la UE?</w:t>
      </w:r>
    </w:p>
    <w:p w:rsidR="00956BB6" w:rsidRPr="009B1D9B" w:rsidRDefault="00956BB6" w:rsidP="00956BB6">
      <w:pPr>
        <w:pStyle w:val="Prrafodelista"/>
        <w:spacing w:after="0" w:line="240" w:lineRule="auto"/>
        <w:ind w:left="426" w:firstLine="0"/>
        <w:rPr>
          <w:rFonts w:ascii="Baskerville Old Face" w:hAnsi="Baskerville Old Face"/>
          <w:b/>
        </w:rPr>
      </w:pPr>
    </w:p>
    <w:p w:rsidR="00956BB6" w:rsidRPr="006E16A7" w:rsidRDefault="00956BB6" w:rsidP="00956BB6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Los Estados miembros carecen de políticas y leyes propias.</w:t>
      </w:r>
    </w:p>
    <w:p w:rsidR="00956BB6" w:rsidRPr="006E16A7" w:rsidRDefault="00956BB6" w:rsidP="00956BB6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Es solamente una organización de cooperación entre gobiernos.</w:t>
      </w:r>
    </w:p>
    <w:p w:rsidR="00956BB6" w:rsidRPr="006E16A7" w:rsidRDefault="00956BB6" w:rsidP="00956BB6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Cada país miembro, tomó sus propias decisiones sobre los asuntos de interés común.</w:t>
      </w:r>
    </w:p>
    <w:p w:rsidR="00956BB6" w:rsidRPr="006E16A7" w:rsidRDefault="00956BB6" w:rsidP="00956BB6">
      <w:pPr>
        <w:pStyle w:val="Prrafodelista"/>
        <w:numPr>
          <w:ilvl w:val="0"/>
          <w:numId w:val="6"/>
        </w:numPr>
        <w:spacing w:after="0" w:line="240" w:lineRule="auto"/>
        <w:ind w:left="284" w:hanging="284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 xml:space="preserve">Los países miembros delegan algunos de sus poderes decisorios a las instituciones comunes creadas por ellos. </w:t>
      </w:r>
    </w:p>
    <w:p w:rsidR="00956BB6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956BB6" w:rsidRDefault="00956BB6" w:rsidP="00956BB6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 UE es una organización internacional, del ámbito europeo dedicada a incrementar la integración económica y política entre sus Estados Miembros y a reforzar</w:t>
      </w:r>
    </w:p>
    <w:p w:rsidR="00956BB6" w:rsidRPr="009B1D9B" w:rsidRDefault="00956BB6" w:rsidP="00956BB6">
      <w:pPr>
        <w:pStyle w:val="Prrafodelista"/>
        <w:spacing w:after="0" w:line="240" w:lineRule="auto"/>
        <w:ind w:left="426" w:firstLine="0"/>
        <w:rPr>
          <w:rFonts w:ascii="Baskerville Old Face" w:hAnsi="Baskerville Old Face"/>
          <w:b/>
        </w:rPr>
      </w:pPr>
    </w:p>
    <w:p w:rsidR="00956BB6" w:rsidRPr="006E16A7" w:rsidRDefault="00956BB6" w:rsidP="00956BB6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Las ideologías de tipo socialistas.</w:t>
      </w:r>
    </w:p>
    <w:p w:rsidR="00956BB6" w:rsidRPr="006E16A7" w:rsidRDefault="00956BB6" w:rsidP="00956BB6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 búsqueda de fuentes petroleras.</w:t>
      </w:r>
    </w:p>
    <w:p w:rsidR="00956BB6" w:rsidRPr="006E16A7" w:rsidRDefault="00956BB6" w:rsidP="00956BB6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El carácter materialista de su cultura.</w:t>
      </w:r>
    </w:p>
    <w:p w:rsidR="00956BB6" w:rsidRPr="006E16A7" w:rsidRDefault="00956BB6" w:rsidP="00956BB6">
      <w:pPr>
        <w:pStyle w:val="Prrafodelista"/>
        <w:numPr>
          <w:ilvl w:val="0"/>
          <w:numId w:val="7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 cooperación y democracia entre ellos.</w:t>
      </w:r>
    </w:p>
    <w:p w:rsidR="00956BB6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956BB6" w:rsidRPr="006E16A7" w:rsidRDefault="00956BB6" w:rsidP="00956BB6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Los presidentes de las naciones americanas, en consonancia con las nuevas tendencias imperantes en el mundo, firmaron el acuerdo que daba inicio al ALCA, con el cual se pretende</w:t>
      </w:r>
    </w:p>
    <w:p w:rsidR="00956BB6" w:rsidRPr="006E16A7" w:rsidRDefault="00956BB6" w:rsidP="00956BB6">
      <w:pPr>
        <w:spacing w:after="0" w:line="240" w:lineRule="auto"/>
        <w:rPr>
          <w:rFonts w:ascii="Baskerville Old Face" w:hAnsi="Baskerville Old Face"/>
          <w:b/>
        </w:rPr>
      </w:pPr>
    </w:p>
    <w:p w:rsidR="00956BB6" w:rsidRPr="006E16A7" w:rsidRDefault="00956BB6" w:rsidP="00956BB6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Agilizar el proceso de libre comercio en el continente.</w:t>
      </w:r>
    </w:p>
    <w:p w:rsidR="00956BB6" w:rsidRPr="006E16A7" w:rsidRDefault="00956BB6" w:rsidP="00956BB6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Monopolizar el intercambio comercial del mundo.</w:t>
      </w:r>
    </w:p>
    <w:p w:rsidR="00956BB6" w:rsidRPr="006E16A7" w:rsidRDefault="00956BB6" w:rsidP="00956BB6">
      <w:pPr>
        <w:pStyle w:val="Prrafodelista"/>
        <w:numPr>
          <w:ilvl w:val="0"/>
          <w:numId w:val="8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Disminuir el comercio entre Europa y América.</w:t>
      </w:r>
    </w:p>
    <w:p w:rsidR="00956BB6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Controlar la producción mundial.</w:t>
      </w:r>
    </w:p>
    <w:p w:rsidR="00E11C48" w:rsidRPr="006E16A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A finales del siglo XX, en las regiones del mundo se han enfatizado en la formación de bloques económicos, de los cuales uno de los mejores ejemplos de integración lo constituye</w:t>
      </w:r>
    </w:p>
    <w:p w:rsidR="00E11C48" w:rsidRPr="006E16A7" w:rsidRDefault="00E11C48" w:rsidP="00E11C48">
      <w:pPr>
        <w:spacing w:after="0" w:line="240" w:lineRule="auto"/>
        <w:rPr>
          <w:rFonts w:ascii="Baskerville Old Face" w:hAnsi="Baskerville Old Face"/>
          <w:b/>
        </w:rPr>
      </w:pPr>
    </w:p>
    <w:p w:rsidR="00E11C48" w:rsidRPr="006E16A7" w:rsidRDefault="00E11C48" w:rsidP="00E11C48">
      <w:pPr>
        <w:pStyle w:val="Prrafodelista"/>
        <w:numPr>
          <w:ilvl w:val="0"/>
          <w:numId w:val="9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El G – 77.</w:t>
      </w:r>
    </w:p>
    <w:p w:rsidR="00E11C48" w:rsidRPr="006E16A7" w:rsidRDefault="00E11C48" w:rsidP="00E11C48">
      <w:pPr>
        <w:pStyle w:val="Prrafodelista"/>
        <w:numPr>
          <w:ilvl w:val="0"/>
          <w:numId w:val="9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 Unión Europea.</w:t>
      </w:r>
    </w:p>
    <w:p w:rsidR="00E11C48" w:rsidRPr="006E16A7" w:rsidRDefault="00E11C48" w:rsidP="00E11C48">
      <w:pPr>
        <w:pStyle w:val="Prrafodelista"/>
        <w:numPr>
          <w:ilvl w:val="0"/>
          <w:numId w:val="9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El Mercado Común Centroamericano.</w:t>
      </w:r>
    </w:p>
    <w:p w:rsidR="00E11C48" w:rsidRPr="006E16A7" w:rsidRDefault="00E11C48" w:rsidP="00E11C48">
      <w:pPr>
        <w:pStyle w:val="Prrafodelista"/>
        <w:numPr>
          <w:ilvl w:val="0"/>
          <w:numId w:val="9"/>
        </w:numPr>
        <w:spacing w:after="0" w:line="240" w:lineRule="auto"/>
        <w:ind w:left="426"/>
        <w:rPr>
          <w:rFonts w:ascii="Baskerville Old Face" w:hAnsi="Baskerville Old Face"/>
          <w:b/>
        </w:rPr>
      </w:pPr>
      <w:r w:rsidRPr="006E16A7">
        <w:rPr>
          <w:rFonts w:ascii="Baskerville Old Face" w:hAnsi="Baskerville Old Face"/>
          <w:b/>
        </w:rPr>
        <w:t>La Organización del Tratado del Atlántico Norte.</w:t>
      </w:r>
    </w:p>
    <w:p w:rsidR="00E11C48" w:rsidRDefault="00E11C48" w:rsidP="00E11C48">
      <w:pPr>
        <w:spacing w:after="0" w:line="240" w:lineRule="auto"/>
        <w:ind w:firstLine="0"/>
        <w:rPr>
          <w:rFonts w:ascii="Baskerville Old Face" w:hAnsi="Baskerville Old Face"/>
          <w:b/>
        </w:rPr>
      </w:pPr>
    </w:p>
    <w:p w:rsidR="00E11C48" w:rsidRDefault="00E11C48" w:rsidP="00E11C48">
      <w:pPr>
        <w:spacing w:after="0" w:line="240" w:lineRule="auto"/>
        <w:ind w:firstLine="0"/>
        <w:rPr>
          <w:rFonts w:ascii="Baskerville Old Face" w:hAnsi="Baskerville Old Face"/>
          <w:b/>
        </w:rPr>
      </w:pPr>
    </w:p>
    <w:p w:rsidR="00E11C48" w:rsidRDefault="00E11C48" w:rsidP="00E11C48">
      <w:pPr>
        <w:spacing w:after="0" w:line="240" w:lineRule="auto"/>
        <w:ind w:firstLine="0"/>
        <w:rPr>
          <w:rFonts w:ascii="Baskerville Old Face" w:hAnsi="Baskerville Old Face"/>
          <w:b/>
        </w:rPr>
      </w:pPr>
    </w:p>
    <w:p w:rsidR="00E11C48" w:rsidRDefault="00E11C48" w:rsidP="00E11C48">
      <w:pPr>
        <w:spacing w:after="0" w:line="240" w:lineRule="auto"/>
        <w:ind w:firstLine="0"/>
        <w:rPr>
          <w:rFonts w:ascii="Baskerville Old Face" w:hAnsi="Baskerville Old Face"/>
          <w:b/>
        </w:rPr>
      </w:pPr>
    </w:p>
    <w:p w:rsidR="00E11C48" w:rsidRPr="006E16A7" w:rsidRDefault="00E11C48" w:rsidP="00E11C48">
      <w:pPr>
        <w:spacing w:after="0" w:line="240" w:lineRule="auto"/>
        <w:ind w:firstLine="0"/>
        <w:rPr>
          <w:rFonts w:ascii="Baskerville Old Face" w:hAnsi="Baskerville Old Face"/>
          <w:b/>
        </w:rPr>
      </w:pPr>
    </w:p>
    <w:p w:rsidR="00E11C48" w:rsidRPr="006E16A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lastRenderedPageBreak/>
        <w:t>La globalización trae consigo una serie de repercusiones en diferentes campos.  En lo económico dicho proceso implica para Costa Rica, entre otros aspectos,</w:t>
      </w: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adecuar el sistema financiero nacional a las demandas del mercado mundial.</w:t>
      </w:r>
    </w:p>
    <w:p w:rsidR="00E11C48" w:rsidRPr="006E16A7" w:rsidRDefault="00E11C48" w:rsidP="00E11C48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rechazar los acuerdos de los organismos internacionales.</w:t>
      </w:r>
    </w:p>
    <w:p w:rsidR="00E11C48" w:rsidRPr="006E16A7" w:rsidRDefault="00E11C48" w:rsidP="00E11C48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liderar las relaciones comerciales internacionales.</w:t>
      </w:r>
    </w:p>
    <w:p w:rsidR="00E11C48" w:rsidRPr="006E16A7" w:rsidRDefault="00E11C48" w:rsidP="00E11C48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evitar participar en las negociaciones financieras.</w:t>
      </w: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/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BDEB280" wp14:editId="49729CDF">
                <wp:simplePos x="0" y="0"/>
                <wp:positionH relativeFrom="column">
                  <wp:posOffset>659153</wp:posOffset>
                </wp:positionH>
                <wp:positionV relativeFrom="paragraph">
                  <wp:posOffset>151894</wp:posOffset>
                </wp:positionV>
                <wp:extent cx="4400550" cy="1032510"/>
                <wp:effectExtent l="0" t="0" r="19050" b="15240"/>
                <wp:wrapNone/>
                <wp:docPr id="248" name="Grup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0" cy="1032510"/>
                          <a:chOff x="3006" y="5040"/>
                          <a:chExt cx="6930" cy="1626"/>
                        </a:xfrm>
                      </wpg:grpSpPr>
                      <wps:wsp>
                        <wps:cNvPr id="249" name="Oval 289"/>
                        <wps:cNvSpPr>
                          <a:spLocks noChangeArrowheads="1"/>
                        </wps:cNvSpPr>
                        <wps:spPr bwMode="auto">
                          <a:xfrm>
                            <a:off x="5126" y="5040"/>
                            <a:ext cx="2867" cy="8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Pr="005B4F37" w:rsidRDefault="00E11C48" w:rsidP="00E11C48">
                              <w:pPr>
                                <w:ind w:firstLine="0"/>
                                <w:jc w:val="center"/>
                                <w:rPr>
                                  <w:rFonts w:ascii="Baskerville Old Face" w:hAnsi="Baskerville Old Face"/>
                                  <w:b/>
                                </w:rPr>
                              </w:pPr>
                              <w:r w:rsidRPr="005B4F37">
                                <w:rPr>
                                  <w:rFonts w:ascii="Baskerville Old Face" w:hAnsi="Baskerville Old Face"/>
                                  <w:b/>
                                </w:rPr>
                                <w:t>Globalización</w:t>
                              </w:r>
                            </w:p>
                            <w:p w:rsidR="00E11C48" w:rsidRDefault="00E11C48" w:rsidP="00E11C4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económica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90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5" y="5447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4535" y="5447"/>
                            <a:ext cx="0" cy="7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6166"/>
                            <a:ext cx="371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Pr="005B4F37" w:rsidRDefault="00E11C48" w:rsidP="00E11C48">
                              <w:pPr>
                                <w:spacing w:after="0" w:line="240" w:lineRule="auto"/>
                                <w:ind w:firstLine="0"/>
                                <w:rPr>
                                  <w:rFonts w:ascii="Baskerville Old Face" w:hAnsi="Baskerville Old Face"/>
                                </w:rPr>
                              </w:pPr>
                              <w:r w:rsidRPr="005B4F37">
                                <w:rPr>
                                  <w:rFonts w:ascii="Baskerville Old Face" w:hAnsi="Baskerville Old Face"/>
                                </w:rPr>
                                <w:t>Consolidación del neoliberalismo.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7993" y="5450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8647" y="5450"/>
                            <a:ext cx="0" cy="7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6168"/>
                            <a:ext cx="2982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Default="00E11C48" w:rsidP="00E11C48">
                              <w:pPr>
                                <w:ind w:firstLine="0"/>
                              </w:pPr>
                              <w:r>
                                <w:rPr>
                                  <w:rFonts w:ascii="Baskerville Old Face" w:hAnsi="Baskerville Old Face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EB280" id="Grupo 248" o:spid="_x0000_s1026" style="position:absolute;left:0;text-align:left;margin-left:51.9pt;margin-top:11.95pt;width:346.5pt;height:81.3pt;z-index:251659264" coordorigin="3006,5040" coordsize="6930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" o:allowincell="f">
                <v:oval id="Oval 289" o:spid="_x0000_s1027" style="position:absolute;left:5126;top:5040;width:2867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Yz8QA&#10;AADcAAAADwAAAGRycy9kb3ducmV2LnhtbESPQWvCQBSE70L/w/IKvelGU0Wjq0ilYA8eTOv9kX0m&#10;wezbkH2N6b/vFgoeh5n5htnsBteonrpQezYwnSSgiAtvay4NfH2+j5eggiBbbDyTgR8KsNs+jTaY&#10;WX/nM/W5lCpCOGRooBJpM61DUZHDMPEtcfSuvnMoUXalth3eI9w1epYkC+2w5rhQYUtvFRW3/NsZ&#10;OJT7fNHrVObp9XCU+e1y+kinxrw8D/s1KKFBHuH/9tEamL2u4O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GM/EAAAA3AAAAA8AAAAAAAAAAAAAAAAAmAIAAGRycy9k&#10;b3ducmV2LnhtbFBLBQYAAAAABAAEAPUAAACJAwAAAAA=&#10;">
                  <v:textbox>
                    <w:txbxContent>
                      <w:p w:rsidR="00E11C48" w:rsidRPr="005B4F37" w:rsidRDefault="00E11C48" w:rsidP="00E11C48">
                        <w:pPr>
                          <w:ind w:firstLine="0"/>
                          <w:jc w:val="center"/>
                          <w:rPr>
                            <w:rFonts w:ascii="Baskerville Old Face" w:hAnsi="Baskerville Old Face"/>
                            <w:b/>
                          </w:rPr>
                        </w:pPr>
                        <w:r w:rsidRPr="005B4F37">
                          <w:rPr>
                            <w:rFonts w:ascii="Baskerville Old Face" w:hAnsi="Baskerville Old Face"/>
                            <w:b/>
                          </w:rPr>
                          <w:t>Globalización</w:t>
                        </w:r>
                      </w:p>
                      <w:p w:rsidR="00E11C48" w:rsidRDefault="00E11C48" w:rsidP="00E11C48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económica</w:t>
                        </w:r>
                        <w:proofErr w:type="gramEnd"/>
                      </w:p>
                    </w:txbxContent>
                  </v:textbox>
                </v:oval>
                <v:line id="Line 290" o:spid="_x0000_s1028" style="position:absolute;flip:x;visibility:visible;mso-wrap-style:square" from="4535,5447" to="5189,5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vPwMQAAADcAAAADwAAAGRycy9kb3ducmV2LnhtbERPy2oCMRTdC/2HcAvdFM1UWtGpUUQQ&#10;unDjgxF318ntZJjJzTRJdfr3zUJweTjv+bK3rbiSD7VjBW+jDARx6XTNlYLjYTOcgggRWWPrmBT8&#10;UYDl4mkwx1y7G+/ouo+VSCEcclRgYuxyKUNpyGIYuY44cd/OW4wJ+kpqj7cUbls5zrKJtFhzajDY&#10;0dpQ2ex/rQI53b7++NXlvSma02lmirLozlulXp771SeISH18iO/uL61g/JHmpz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8/AxAAAANwAAAAPAAAAAAAAAAAA&#10;AAAAAKECAABkcnMvZG93bnJldi54bWxQSwUGAAAAAAQABAD5AAAAkgMAAAAA&#10;"/>
                <v:line id="Line 291" o:spid="_x0000_s1029" style="position:absolute;visibility:visible;mso-wrap-style:square" from="4535,5447" to="4535,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2" o:spid="_x0000_s1030" type="#_x0000_t202" style="position:absolute;left:3006;top:6166;width:371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Jq8YA&#10;AADcAAAADwAAAGRycy9kb3ducmV2LnhtbESPQWvCQBSE70L/w/IKXopuTFu1qauIYLG3VqW9PrLP&#10;JJh9G3fXGP+9Wyh4HGbmG2a26EwtWnK+sqxgNExAEOdWV1wo2O/WgykIH5A11pZJwZU8LOYPvRlm&#10;2l74m9ptKESEsM9QQRlCk0np85IM+qFtiKN3sM5giNIVUju8RLipZZokY2mw4rhQYkOrkvLj9mwU&#10;TF827a//fP76yceH+i08TdqPk1Oq/9gt30EE6sI9/N/eaAXpawp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hJq8YAAADcAAAADwAAAAAAAAAAAAAAAACYAgAAZHJz&#10;L2Rvd25yZXYueG1sUEsFBgAAAAAEAAQA9QAAAIsDAAAAAA==&#10;">
                  <v:textbox>
                    <w:txbxContent>
                      <w:p w:rsidR="00E11C48" w:rsidRPr="005B4F37" w:rsidRDefault="00E11C48" w:rsidP="00E11C48">
                        <w:pPr>
                          <w:spacing w:after="0" w:line="240" w:lineRule="auto"/>
                          <w:ind w:firstLine="0"/>
                          <w:rPr>
                            <w:rFonts w:ascii="Baskerville Old Face" w:hAnsi="Baskerville Old Face"/>
                          </w:rPr>
                        </w:pPr>
                        <w:r w:rsidRPr="005B4F37">
                          <w:rPr>
                            <w:rFonts w:ascii="Baskerville Old Face" w:hAnsi="Baskerville Old Face"/>
                          </w:rPr>
                          <w:t>Consolidación del neoliberalismo.</w:t>
                        </w:r>
                      </w:p>
                    </w:txbxContent>
                  </v:textbox>
                </v:shape>
                <v:line id="Line 293" o:spid="_x0000_s1031" style="position:absolute;flip:x;visibility:visible;mso-wrap-style:square" from="7993,5450" to="8647,5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lRt8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Hi4g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mVG3xwAAANwAAAAPAAAAAAAA&#10;AAAAAAAAAKECAABkcnMvZG93bnJldi54bWxQSwUGAAAAAAQABAD5AAAAlQMAAAAA&#10;"/>
                <v:line id="Line 294" o:spid="_x0000_s1032" style="position:absolute;visibility:visible;mso-wrap-style:square" from="8647,5450" to="8647,6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<v:shape id="Text Box 295" o:spid="_x0000_s1033" type="#_x0000_t202" style="position:absolute;left:6954;top:6168;width:2982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R38YA&#10;AADcAAAADwAAAGRycy9kb3ducmV2LnhtbESPW2sCMRSE34X+h3CEvohma+ulq1GKUNG3esG+HjbH&#10;3aWbk20S1/XfG6HQx2FmvmHmy9ZUoiHnS8sKXgYJCOLM6pJzBcfDZ38KwgdkjZVlUnAjD8vFU2eO&#10;qbZX3lGzD7mIEPYpKihCqFMpfVaQQT+wNXH0ztYZDFG6XGqH1wg3lRwmyVgaLDkuFFjTqqDsZ38x&#10;CqZvm+bbb1+/Ttn4XL2H3qRZ/zqlnrvtxwxEoDb8h//aG61gOBrB4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HR38YAAADcAAAADwAAAAAAAAAAAAAAAACYAgAAZHJz&#10;L2Rvd25yZXYueG1sUEsFBgAAAAAEAAQA9QAAAIsDAAAAAA==&#10;">
                  <v:textbox>
                    <w:txbxContent>
                      <w:p w:rsidR="00E11C48" w:rsidRDefault="00E11C48" w:rsidP="00E11C48">
                        <w:pPr>
                          <w:ind w:firstLine="0"/>
                        </w:pPr>
                        <w:r>
                          <w:rPr>
                            <w:rFonts w:ascii="Baskerville Old Face" w:hAnsi="Baskerville Old Face"/>
                          </w:rPr>
                          <w:t>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16A7">
        <w:rPr>
          <w:rFonts w:ascii="Baskerville Old Face" w:hAnsi="Baskerville Old Face" w:cs="Arial"/>
          <w:b/>
        </w:rPr>
        <w:t xml:space="preserve">Observe el siguiente diagrama y responda </w:t>
      </w:r>
    </w:p>
    <w:p w:rsidR="00E11C48" w:rsidRPr="006E16A7" w:rsidRDefault="00E11C48" w:rsidP="00E11C48">
      <w:pPr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spacing w:after="0" w:line="240" w:lineRule="auto"/>
        <w:ind w:firstLine="0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tabs>
          <w:tab w:val="left" w:pos="567"/>
        </w:tabs>
        <w:spacing w:after="0" w:line="240" w:lineRule="auto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tabs>
          <w:tab w:val="left" w:pos="567"/>
        </w:tabs>
        <w:spacing w:after="0" w:line="240" w:lineRule="auto"/>
        <w:ind w:firstLine="0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¿En cuál de las opciones se anota una repercusión de la globalización económica que completa correctamente el esquema anterior?</w:t>
      </w:r>
    </w:p>
    <w:p w:rsidR="00E11C48" w:rsidRPr="006E16A7" w:rsidRDefault="00E11C48" w:rsidP="00E11C48">
      <w:pPr>
        <w:pStyle w:val="Prrafodelista"/>
        <w:numPr>
          <w:ilvl w:val="2"/>
          <w:numId w:val="11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Aumento de las medidas proteccionistas por parte del Estado.</w:t>
      </w:r>
    </w:p>
    <w:p w:rsidR="00E11C48" w:rsidRPr="006E16A7" w:rsidRDefault="00E11C48" w:rsidP="00E11C48">
      <w:pPr>
        <w:pStyle w:val="Prrafodelista"/>
        <w:numPr>
          <w:ilvl w:val="2"/>
          <w:numId w:val="11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Reducción de los tratados bilaterales de libre comercio.</w:t>
      </w:r>
    </w:p>
    <w:p w:rsidR="00E11C48" w:rsidRPr="006E16A7" w:rsidRDefault="00E11C48" w:rsidP="00E11C48">
      <w:pPr>
        <w:pStyle w:val="Prrafodelista"/>
        <w:numPr>
          <w:ilvl w:val="2"/>
          <w:numId w:val="11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Suspensión de las compras en el mercado externo.</w:t>
      </w:r>
    </w:p>
    <w:p w:rsidR="00E11C48" w:rsidRPr="006E16A7" w:rsidRDefault="00E11C48" w:rsidP="00E11C48">
      <w:pPr>
        <w:pStyle w:val="Prrafodelista"/>
        <w:numPr>
          <w:ilvl w:val="2"/>
          <w:numId w:val="11"/>
        </w:numPr>
        <w:spacing w:after="0" w:line="240" w:lineRule="auto"/>
        <w:ind w:left="426"/>
        <w:rPr>
          <w:rFonts w:ascii="Baskerville Old Face" w:hAnsi="Baskerville Old Face" w:cs="Arial"/>
          <w:b/>
          <w:lang w:val="es-CR"/>
        </w:rPr>
      </w:pPr>
      <w:r w:rsidRPr="006E16A7">
        <w:rPr>
          <w:rFonts w:ascii="Baskerville Old Face" w:hAnsi="Baskerville Old Face" w:cs="Arial"/>
          <w:b/>
        </w:rPr>
        <w:t>Apertura de fronteras comerciales.</w:t>
      </w: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6E16A7" w:rsidRDefault="00E11C48" w:rsidP="00E11C48">
      <w:pPr>
        <w:pStyle w:val="Textoindependiente"/>
        <w:numPr>
          <w:ilvl w:val="0"/>
          <w:numId w:val="4"/>
        </w:numPr>
        <w:spacing w:line="240" w:lineRule="auto"/>
        <w:ind w:left="426" w:right="51"/>
        <w:rPr>
          <w:rFonts w:ascii="Baskerville Old Face" w:hAnsi="Baskerville Old Face"/>
          <w:b/>
          <w:sz w:val="24"/>
          <w:lang w:val="es-ES_tradnl"/>
        </w:rPr>
      </w:pPr>
      <w:r w:rsidRPr="006E16A7">
        <w:rPr>
          <w:rFonts w:ascii="Baskerville Old Face" w:hAnsi="Baskerville Old Face"/>
          <w:b/>
          <w:sz w:val="24"/>
          <w:lang w:val="es-ES_tradnl"/>
        </w:rPr>
        <w:t>Para los países en vías de desarrollo como Costa Rica, la globalización económica entraña peligros, como el de</w:t>
      </w:r>
    </w:p>
    <w:p w:rsidR="00E11C48" w:rsidRPr="006E16A7" w:rsidRDefault="00E11C48" w:rsidP="00E11C48">
      <w:pPr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integrarse al mercado mundial con pérdida de la autonomía.</w:t>
      </w:r>
    </w:p>
    <w:p w:rsidR="00E11C48" w:rsidRPr="006E16A7" w:rsidRDefault="00E11C48" w:rsidP="00E11C48">
      <w:pPr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aumentar el número de mercados para la producción.</w:t>
      </w:r>
    </w:p>
    <w:p w:rsidR="00E11C48" w:rsidRPr="006E16A7" w:rsidRDefault="00E11C48" w:rsidP="00E11C48">
      <w:pPr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hacer más competitiva la estructura productiva.</w:t>
      </w:r>
    </w:p>
    <w:p w:rsidR="00E11C48" w:rsidRDefault="00E11C48" w:rsidP="00E11C48">
      <w:pPr>
        <w:numPr>
          <w:ilvl w:val="0"/>
          <w:numId w:val="12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tecnificar la produc</w:t>
      </w:r>
      <w:r>
        <w:rPr>
          <w:rFonts w:ascii="Baskerville Old Face" w:hAnsi="Baskerville Old Face" w:cs="Arial"/>
          <w:b/>
          <w:lang w:val="es-ES_tradnl"/>
        </w:rPr>
        <w:t>ción agrícola e industrial.</w:t>
      </w: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6E16A7" w:rsidRDefault="00E11C48" w:rsidP="00E11C48">
      <w:pPr>
        <w:pStyle w:val="Sangradetextonormal"/>
        <w:numPr>
          <w:ilvl w:val="0"/>
          <w:numId w:val="4"/>
        </w:numPr>
        <w:spacing w:line="240" w:lineRule="auto"/>
        <w:ind w:left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 xml:space="preserve">Una manera en la que Costa Rica puede encarar positivamente el desafío que significa la globalización es mediante </w:t>
      </w:r>
    </w:p>
    <w:p w:rsidR="00E11C48" w:rsidRPr="006E16A7" w:rsidRDefault="00E11C48" w:rsidP="00E11C48">
      <w:pPr>
        <w:spacing w:after="0" w:line="240" w:lineRule="auto"/>
        <w:ind w:left="142" w:hanging="142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numPr>
          <w:ilvl w:val="0"/>
          <w:numId w:val="13"/>
        </w:numPr>
        <w:tabs>
          <w:tab w:val="clear" w:pos="39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el desarrollo del proteccionismo estatal.</w:t>
      </w:r>
    </w:p>
    <w:p w:rsidR="00E11C48" w:rsidRPr="006E16A7" w:rsidRDefault="00E11C48" w:rsidP="00E11C48">
      <w:pPr>
        <w:numPr>
          <w:ilvl w:val="0"/>
          <w:numId w:val="13"/>
        </w:numPr>
        <w:tabs>
          <w:tab w:val="clear" w:pos="39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el incentivo a la exportación de productos tradicionales.</w:t>
      </w:r>
    </w:p>
    <w:p w:rsidR="00E11C48" w:rsidRPr="006E16A7" w:rsidRDefault="00E11C48" w:rsidP="00E11C48">
      <w:pPr>
        <w:numPr>
          <w:ilvl w:val="0"/>
          <w:numId w:val="13"/>
        </w:numPr>
        <w:tabs>
          <w:tab w:val="clear" w:pos="39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la creación de instituciones que puedan competir en el exterior.</w:t>
      </w:r>
    </w:p>
    <w:p w:rsidR="00E11C48" w:rsidRPr="006E16A7" w:rsidRDefault="00E11C48" w:rsidP="00E11C48">
      <w:pPr>
        <w:numPr>
          <w:ilvl w:val="0"/>
          <w:numId w:val="13"/>
        </w:numPr>
        <w:tabs>
          <w:tab w:val="clear" w:pos="39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la aplicación de medidas para integrarse con éxito al mercado internacional.</w:t>
      </w: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BC115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/>
        <w:rPr>
          <w:rFonts w:ascii="Baskerville Old Face" w:hAnsi="Baskerville Old Face" w:cs="Arial"/>
          <w:b/>
        </w:rPr>
      </w:pPr>
      <w:r w:rsidRPr="00BC1157">
        <w:rPr>
          <w:rFonts w:ascii="Baskerville Old Face" w:hAnsi="Baskerville Old Face" w:cs="Arial"/>
          <w:b/>
        </w:rPr>
        <w:t>La Unión Europea (UE) es el mejor ejemplo de formación de bloques regionales porque busca no solo la unión</w:t>
      </w:r>
      <w:r>
        <w:rPr>
          <w:rFonts w:ascii="Baskerville Old Face" w:hAnsi="Baskerville Old Face" w:cs="Arial"/>
          <w:b/>
        </w:rPr>
        <w:t xml:space="preserve"> </w:t>
      </w:r>
      <w:r w:rsidRPr="00BC1157">
        <w:rPr>
          <w:rFonts w:ascii="Baskerville Old Face" w:hAnsi="Baskerville Old Face" w:cs="Arial"/>
          <w:b/>
        </w:rPr>
        <w:t>económica, sino también la política y social entre sus miembros, con lo cual pretende</w:t>
      </w:r>
    </w:p>
    <w:p w:rsidR="00E11C48" w:rsidRPr="006E16A7" w:rsidRDefault="00E11C48" w:rsidP="00E11C48">
      <w:pPr>
        <w:spacing w:after="0" w:line="240" w:lineRule="auto"/>
        <w:ind w:left="142" w:hanging="142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lograr el desarrollo integral de todos los países miembros.</w:t>
      </w:r>
    </w:p>
    <w:p w:rsidR="00E11C48" w:rsidRPr="006E16A7" w:rsidRDefault="00E11C48" w:rsidP="00E11C48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dar independencia económica y política a todas sus colonias.</w:t>
      </w:r>
    </w:p>
    <w:p w:rsidR="00E11C48" w:rsidRPr="006E16A7" w:rsidRDefault="00E11C48" w:rsidP="00E11C48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impedir el libre comercio en las relaciones económicas de los países.</w:t>
      </w:r>
    </w:p>
    <w:p w:rsidR="00E11C48" w:rsidRPr="006E16A7" w:rsidRDefault="00E11C48" w:rsidP="00E11C48">
      <w:pPr>
        <w:numPr>
          <w:ilvl w:val="0"/>
          <w:numId w:val="14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debilitar las relaciones económicas de la Unión con el resto de países del mundo.</w:t>
      </w:r>
    </w:p>
    <w:p w:rsidR="00E11C48" w:rsidRDefault="00E11C48" w:rsidP="00E11C48">
      <w:pPr>
        <w:spacing w:after="0" w:line="240" w:lineRule="auto"/>
        <w:ind w:left="142" w:hanging="142"/>
        <w:rPr>
          <w:rFonts w:ascii="Baskerville Old Face" w:hAnsi="Baskerville Old Face" w:cs="Arial"/>
          <w:b/>
        </w:rPr>
      </w:pPr>
    </w:p>
    <w:p w:rsidR="00E11C48" w:rsidRDefault="00E11C48" w:rsidP="00E11C48">
      <w:pPr>
        <w:spacing w:after="0" w:line="240" w:lineRule="auto"/>
        <w:ind w:left="142" w:hanging="142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spacing w:after="0" w:line="240" w:lineRule="auto"/>
        <w:ind w:left="142" w:hanging="142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pStyle w:val="Sangradetextonormal"/>
        <w:numPr>
          <w:ilvl w:val="0"/>
          <w:numId w:val="4"/>
        </w:numPr>
        <w:spacing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lastRenderedPageBreak/>
        <w:t xml:space="preserve">La globalización económica requiere que los países desarrollen una estructura productiva que les permita </w:t>
      </w:r>
    </w:p>
    <w:p w:rsidR="00E11C48" w:rsidRPr="006E16A7" w:rsidRDefault="00E11C48" w:rsidP="00E11C48">
      <w:pPr>
        <w:spacing w:after="0" w:line="240" w:lineRule="auto"/>
        <w:rPr>
          <w:rFonts w:ascii="Baskerville Old Face" w:hAnsi="Baskerville Old Face" w:cs="Arial"/>
          <w:b/>
          <w:lang w:val="es-ES_tradnl"/>
        </w:rPr>
      </w:pPr>
    </w:p>
    <w:p w:rsidR="00E11C48" w:rsidRPr="006E16A7" w:rsidRDefault="00E11C48" w:rsidP="00E11C48">
      <w:pPr>
        <w:numPr>
          <w:ilvl w:val="0"/>
          <w:numId w:val="15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reducir las importaciones de bienes de capital.</w:t>
      </w:r>
    </w:p>
    <w:p w:rsidR="00E11C48" w:rsidRPr="006E16A7" w:rsidRDefault="00E11C48" w:rsidP="00E11C48">
      <w:pPr>
        <w:numPr>
          <w:ilvl w:val="0"/>
          <w:numId w:val="15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producir de una manera más eficiente y barata.</w:t>
      </w:r>
    </w:p>
    <w:p w:rsidR="00E11C48" w:rsidRPr="006E16A7" w:rsidRDefault="00E11C48" w:rsidP="00E11C48">
      <w:pPr>
        <w:numPr>
          <w:ilvl w:val="0"/>
          <w:numId w:val="15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especializarse en un solo producto de exportación.</w:t>
      </w:r>
    </w:p>
    <w:p w:rsidR="00E11C48" w:rsidRPr="006E16A7" w:rsidRDefault="00E11C48" w:rsidP="00E11C48">
      <w:pPr>
        <w:numPr>
          <w:ilvl w:val="0"/>
          <w:numId w:val="15"/>
        </w:numPr>
        <w:tabs>
          <w:tab w:val="clear" w:pos="567"/>
        </w:tabs>
        <w:spacing w:after="0" w:line="240" w:lineRule="auto"/>
        <w:ind w:left="426" w:hanging="426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disminuir las inversiones del Estado en infraestructura.</w:t>
      </w: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BC115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BC1157">
        <w:rPr>
          <w:rFonts w:ascii="Baskerville Old Face" w:hAnsi="Baskerville Old Face" w:cs="Arial"/>
          <w:b/>
        </w:rPr>
        <w:t>Los países de América pretenden conformar un bloque económico que han denominado ALCA, con el fin de</w:t>
      </w:r>
    </w:p>
    <w:p w:rsidR="00E11C48" w:rsidRPr="006E16A7" w:rsidRDefault="00E11C48" w:rsidP="00E11C48">
      <w:pPr>
        <w:spacing w:after="0" w:line="240" w:lineRule="auto"/>
        <w:ind w:left="567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numPr>
          <w:ilvl w:val="0"/>
          <w:numId w:val="16"/>
        </w:numPr>
        <w:tabs>
          <w:tab w:val="clear" w:pos="567"/>
        </w:tabs>
        <w:spacing w:after="0" w:line="240" w:lineRule="auto"/>
        <w:ind w:left="284" w:hanging="284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beneficiar la agricultura en detrimento de la industria.</w:t>
      </w:r>
    </w:p>
    <w:p w:rsidR="00E11C48" w:rsidRPr="006E16A7" w:rsidRDefault="00E11C48" w:rsidP="00E11C48">
      <w:pPr>
        <w:numPr>
          <w:ilvl w:val="0"/>
          <w:numId w:val="16"/>
        </w:numPr>
        <w:tabs>
          <w:tab w:val="clear" w:pos="567"/>
        </w:tabs>
        <w:spacing w:after="0" w:line="240" w:lineRule="auto"/>
        <w:ind w:left="284" w:hanging="284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favorecer el libre comercio entre los países americanos.</w:t>
      </w:r>
    </w:p>
    <w:p w:rsidR="00E11C48" w:rsidRPr="006E16A7" w:rsidRDefault="00E11C48" w:rsidP="00E11C48">
      <w:pPr>
        <w:numPr>
          <w:ilvl w:val="0"/>
          <w:numId w:val="16"/>
        </w:numPr>
        <w:tabs>
          <w:tab w:val="clear" w:pos="567"/>
        </w:tabs>
        <w:spacing w:after="0" w:line="240" w:lineRule="auto"/>
        <w:ind w:left="284" w:hanging="284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oponerse a los bloques económicos fuera del continente.</w:t>
      </w:r>
    </w:p>
    <w:p w:rsidR="00E11C48" w:rsidRPr="006E16A7" w:rsidRDefault="00E11C48" w:rsidP="00E11C48">
      <w:pPr>
        <w:numPr>
          <w:ilvl w:val="0"/>
          <w:numId w:val="16"/>
        </w:numPr>
        <w:tabs>
          <w:tab w:val="clear" w:pos="567"/>
        </w:tabs>
        <w:spacing w:after="0" w:line="240" w:lineRule="auto"/>
        <w:ind w:left="284" w:hanging="284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constituir una alianza que se oponga a los intereses norteamericanos.</w:t>
      </w: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BC115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 w:right="49" w:hanging="426"/>
        <w:rPr>
          <w:rFonts w:ascii="Baskerville Old Face" w:hAnsi="Baskerville Old Face" w:cs="Arial"/>
          <w:b/>
          <w:lang w:val="es-ES_tradnl"/>
        </w:rPr>
      </w:pPr>
      <w:r w:rsidRPr="00BC1157">
        <w:rPr>
          <w:rFonts w:ascii="Baskerville Old Face" w:hAnsi="Baskerville Old Face" w:cs="Arial"/>
          <w:b/>
          <w:lang w:val="es-ES_tradnl"/>
        </w:rPr>
        <w:t>Los tratados de libre comercio son la expresión de los cambios económicos ocurridos en el mundo desde finales del siglo XX, los cuales buscan entre otros aspectos,</w:t>
      </w:r>
    </w:p>
    <w:p w:rsidR="00E11C48" w:rsidRPr="006E16A7" w:rsidRDefault="00E11C48" w:rsidP="00E11C48">
      <w:pPr>
        <w:spacing w:after="0" w:line="240" w:lineRule="auto"/>
        <w:ind w:right="49"/>
        <w:rPr>
          <w:rFonts w:ascii="Baskerville Old Face" w:hAnsi="Baskerville Old Face" w:cs="Arial"/>
          <w:b/>
          <w:lang w:val="es-ES_tradnl"/>
        </w:rPr>
      </w:pPr>
    </w:p>
    <w:p w:rsidR="00E11C48" w:rsidRPr="006E16A7" w:rsidRDefault="00E11C48" w:rsidP="00E11C48">
      <w:pPr>
        <w:numPr>
          <w:ilvl w:val="0"/>
          <w:numId w:val="17"/>
        </w:numPr>
        <w:tabs>
          <w:tab w:val="clear" w:pos="1137"/>
        </w:tabs>
        <w:spacing w:before="40" w:after="0" w:line="240" w:lineRule="auto"/>
        <w:ind w:left="284" w:right="51" w:hanging="283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subsidiar los productos exportados por países pobres.</w:t>
      </w:r>
    </w:p>
    <w:p w:rsidR="00E11C48" w:rsidRPr="006E16A7" w:rsidRDefault="00E11C48" w:rsidP="00E11C48">
      <w:pPr>
        <w:numPr>
          <w:ilvl w:val="0"/>
          <w:numId w:val="17"/>
        </w:numPr>
        <w:tabs>
          <w:tab w:val="clear" w:pos="1137"/>
        </w:tabs>
        <w:spacing w:before="40" w:after="0" w:line="240" w:lineRule="auto"/>
        <w:ind w:left="284" w:right="51" w:hanging="283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eliminar los impuestos para los consumidores.</w:t>
      </w:r>
    </w:p>
    <w:p w:rsidR="00E11C48" w:rsidRPr="006E16A7" w:rsidRDefault="00E11C48" w:rsidP="00E11C48">
      <w:pPr>
        <w:numPr>
          <w:ilvl w:val="0"/>
          <w:numId w:val="17"/>
        </w:numPr>
        <w:tabs>
          <w:tab w:val="clear" w:pos="1137"/>
        </w:tabs>
        <w:spacing w:before="40" w:after="0" w:line="240" w:lineRule="auto"/>
        <w:ind w:left="284" w:right="51" w:hanging="283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eliminar las barreras al intercambio comercial.</w:t>
      </w:r>
    </w:p>
    <w:p w:rsidR="00E11C48" w:rsidRDefault="00E11C48" w:rsidP="00E11C48">
      <w:pPr>
        <w:numPr>
          <w:ilvl w:val="0"/>
          <w:numId w:val="17"/>
        </w:numPr>
        <w:tabs>
          <w:tab w:val="clear" w:pos="1137"/>
        </w:tabs>
        <w:spacing w:before="40" w:after="0" w:line="240" w:lineRule="auto"/>
        <w:ind w:left="284" w:right="51" w:hanging="283"/>
        <w:rPr>
          <w:rFonts w:ascii="Baskerville Old Face" w:hAnsi="Baskerville Old Face" w:cs="Arial"/>
          <w:b/>
          <w:lang w:val="es-ES_tradnl"/>
        </w:rPr>
      </w:pPr>
      <w:r w:rsidRPr="006E16A7">
        <w:rPr>
          <w:rFonts w:ascii="Baskerville Old Face" w:hAnsi="Baskerville Old Face" w:cs="Arial"/>
          <w:b/>
          <w:lang w:val="es-ES_tradnl"/>
        </w:rPr>
        <w:t>suprimir las marcas comerciales.</w:t>
      </w:r>
    </w:p>
    <w:p w:rsidR="00E11C48" w:rsidRPr="006E16A7" w:rsidRDefault="00E11C48" w:rsidP="00E11C48">
      <w:pPr>
        <w:spacing w:before="40" w:after="0" w:line="240" w:lineRule="auto"/>
        <w:ind w:left="284" w:right="51" w:firstLine="0"/>
        <w:rPr>
          <w:rFonts w:ascii="Baskerville Old Face" w:hAnsi="Baskerville Old Face" w:cs="Arial"/>
          <w:b/>
          <w:lang w:val="es-ES_tradnl"/>
        </w:rPr>
      </w:pPr>
    </w:p>
    <w:p w:rsidR="00E11C48" w:rsidRPr="00BC1157" w:rsidRDefault="00E11C48" w:rsidP="00E11C48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49745213" wp14:editId="0E7D8B0E">
                <wp:simplePos x="0" y="0"/>
                <wp:positionH relativeFrom="column">
                  <wp:posOffset>3124987</wp:posOffset>
                </wp:positionH>
                <wp:positionV relativeFrom="paragraph">
                  <wp:posOffset>33757</wp:posOffset>
                </wp:positionV>
                <wp:extent cx="3533775" cy="1880870"/>
                <wp:effectExtent l="19050" t="19050" r="28575" b="24130"/>
                <wp:wrapSquare wrapText="bothSides"/>
                <wp:docPr id="229" name="Grup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1880870"/>
                          <a:chOff x="3693" y="2112"/>
                          <a:chExt cx="5565" cy="2962"/>
                        </a:xfrm>
                      </wpg:grpSpPr>
                      <wps:wsp>
                        <wps:cNvPr id="230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4930" y="2112"/>
                            <a:ext cx="3137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Default="00E11C48" w:rsidP="00E11C48">
                              <w:pPr>
                                <w:jc w:val="center"/>
                              </w:pPr>
                              <w:r>
                                <w:t>Globalización económica: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702" y="2922"/>
                            <a:ext cx="5556" cy="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Default="00E11C48" w:rsidP="00E11C48">
                              <w:pPr>
                                <w:spacing w:before="80"/>
                                <w:jc w:val="center"/>
                              </w:pPr>
                              <w:r>
                                <w:t>Proceso de conformación de un mercado mundial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6505" y="263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CC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5082" y="3777"/>
                            <a:ext cx="2880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E11C48" w:rsidRDefault="00E11C48" w:rsidP="00E11C48">
                              <w:pPr>
                                <w:ind w:firstLine="0"/>
                                <w:jc w:val="center"/>
                              </w:pPr>
                              <w:r>
                                <w:t>Que se caracteriza por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6504" y="3557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CC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3693" y="4470"/>
                            <a:ext cx="5556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1C48" w:rsidRDefault="00E11C48" w:rsidP="00E11C48">
                              <w:r>
                                <w:t>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6489" y="4142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CC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45213" id="Grupo 229" o:spid="_x0000_s1034" style="position:absolute;left:0;text-align:left;margin-left:246.05pt;margin-top:2.65pt;width:278.25pt;height:148.1pt;z-index:251661312" coordorigin="3693,2112" coordsize="5565,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" o:allowincell="f">
                <v:shape id="Text Box 307" o:spid="_x0000_s1035" type="#_x0000_t202" style="position:absolute;left:4930;top:2112;width:3137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Y4sEA&#10;AADcAAAADwAAAGRycy9kb3ducmV2LnhtbERPz2vCMBS+D/wfwhN2m2k7mKMzFhEULx6msvNb8tZ2&#10;Ni8libb615vDYMeP7/eiGm0nruRD61hBPstAEGtnWq4VnI6bl3cQISIb7ByTghsFqJaTpwWWxg38&#10;SddDrEUK4VCigibGvpQy6IYshpnriRP347zFmKCvpfE4pHDbySLL3qTFllNDgz2tG9Lnw8UqqE1+&#10;18XX1tvbvP/e7+J+0L9GqefpuPoAEWmM/+I/984oKF7T/HQmHQ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7GOLBAAAA3AAAAA8AAAAAAAAAAAAAAAAAmAIAAGRycy9kb3du&#10;cmV2LnhtbFBLBQYAAAAABAAEAPUAAACGAwAAAAA=&#10;" strokecolor="#0c0" strokeweight="3pt">
                  <v:stroke linestyle="thinThin"/>
                  <v:textbox>
                    <w:txbxContent>
                      <w:p w:rsidR="00E11C48" w:rsidRDefault="00E11C48" w:rsidP="00E11C48">
                        <w:pPr>
                          <w:jc w:val="center"/>
                        </w:pPr>
                        <w:r>
                          <w:t>Globalización económica:</w:t>
                        </w:r>
                      </w:p>
                    </w:txbxContent>
                  </v:textbox>
                </v:shape>
                <v:shape id="Text Box 308" o:spid="_x0000_s1036" type="#_x0000_t202" style="position:absolute;left:3702;top:2922;width:5556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9ecQA&#10;AADcAAAADwAAAGRycy9kb3ducmV2LnhtbESPQWsCMRSE7wX/Q3hCbzW7K1hZjSJCxYuH2tLzM3nu&#10;rm5eliR11/76Rij0OMzMN8xyPdhW3MiHxrGCfJKBINbONFwp+Px4e5mDCBHZYOuYFNwpwHo1elpi&#10;aVzP73Q7xkokCIcSFdQxdqWUQddkMUxcR5y8s/MWY5K+ksZjn+C2lUWWzaTFhtNCjR1ta9LX47dV&#10;UJn8RxdfO2/vr93psI+HXl+MUs/jYbMAEWmI/+G/9t4oKKY5PM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3vXnEAAAA3AAAAA8AAAAAAAAAAAAAAAAAmAIAAGRycy9k&#10;b3ducmV2LnhtbFBLBQYAAAAABAAEAPUAAACJAwAAAAA=&#10;" strokecolor="#0c0" strokeweight="3pt">
                  <v:stroke linestyle="thinThin"/>
                  <v:textbox>
                    <w:txbxContent>
                      <w:p w:rsidR="00E11C48" w:rsidRDefault="00E11C48" w:rsidP="00E11C48">
                        <w:pPr>
                          <w:spacing w:before="80"/>
                          <w:jc w:val="center"/>
                        </w:pPr>
                        <w:r>
                          <w:t>Proceso de conformación de un mercado mundial</w:t>
                        </w:r>
                      </w:p>
                    </w:txbxContent>
                  </v:textbox>
                </v:shape>
                <v:line id="Line 309" o:spid="_x0000_s1037" style="position:absolute;visibility:visible;mso-wrap-style:square" from="6505,2636" to="6505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r6sMAAADcAAAADwAAAGRycy9kb3ducmV2LnhtbESP3YrCMBSE7xd8h3AEbxZNrbhoNYq6&#10;LHq5/jzAsTm21eakNLHWtzfCwl4OM/MNM1+2phQN1a6wrGA4iEAQp1YXnCk4HX/6ExDOI2ssLZOC&#10;JzlYLjofc0y0ffCemoPPRICwS1BB7n2VSOnSnAy6ga2Ig3extUEfZJ1JXeMjwE0p4yj6kgYLDgs5&#10;VrTJKb0d7kZB1vyO3TXdjwi36G/r6Ps8/Twq1eu2qxkIT63/D/+1d1pBPIrhfSYc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ja+rDAAAA3AAAAA8AAAAAAAAAAAAA&#10;AAAAoQIAAGRycy9kb3ducmV2LnhtbFBLBQYAAAAABAAEAPkAAACRAwAAAAA=&#10;" strokecolor="#0c0">
                  <v:stroke endarrow="block"/>
                </v:line>
                <v:shape id="Text Box 310" o:spid="_x0000_s1038" type="#_x0000_t202" style="position:absolute;left:5082;top:3777;width:2880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JkMUA&#10;AADcAAAADwAAAGRycy9kb3ducmV2LnhtbESPQWvCQBSE74X+h+UVeil1oxGr0VVKoUVvNZZ6fWSf&#10;STD7Nu5uY/z3riD0OMzMN8xi1ZtGdOR8bVnBcJCAIC6srrlU8LP7fJ2C8AFZY2OZFFzIw2r5+LDA&#10;TNszb6nLQykihH2GCqoQ2kxKX1Rk0A9sSxy9g3UGQ5SulNrhOcJNI0dJMpEGa44LFbb0UVFxzP+M&#10;gul43e39Jv3+LSaHZhZe3rqvk1Pq+al/n4MI1If/8L291gpGaQ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mQxQAAANwAAAAPAAAAAAAAAAAAAAAAAJgCAABkcnMv&#10;ZG93bnJldi54bWxQSwUGAAAAAAQABAD1AAAAigMAAAAA&#10;">
                  <v:textbox>
                    <w:txbxContent>
                      <w:p w:rsidR="00E11C48" w:rsidRDefault="00E11C48" w:rsidP="00E11C48">
                        <w:pPr>
                          <w:ind w:firstLine="0"/>
                          <w:jc w:val="center"/>
                        </w:pPr>
                        <w:r>
                          <w:t>Que se caracteriza por</w:t>
                        </w:r>
                      </w:p>
                    </w:txbxContent>
                  </v:textbox>
                </v:shape>
                <v:line id="Line 311" o:spid="_x0000_s1039" style="position:absolute;visibility:visible;mso-wrap-style:square" from="6504,3557" to="6504,3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WBcMAAADcAAAADwAAAGRycy9kb3ducmV2LnhtbESP3YrCMBSE7xd8h3CEvRFN1VW0GkV3&#10;Eb307wGOzbGtNielydb69mZB2MthZr5h5svGFKKmyuWWFfR7EQjixOqcUwXn06Y7AeE8ssbCMil4&#10;koPlovUxx1jbBx+oPvpUBAi7GBVk3pexlC7JyKDr2ZI4eFdbGfRBVqnUFT4C3BRyEEVjaTDnsJBh&#10;Sd8ZJffjr1GQ1vuRuyWHIeEW/X0d/VymnZNSn+1mNQPhqfH/4Xd7pxUMhl/wdyYc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VgXDAAAA3AAAAA8AAAAAAAAAAAAA&#10;AAAAoQIAAGRycy9kb3ducmV2LnhtbFBLBQYAAAAABAAEAPkAAACRAwAAAAA=&#10;" strokecolor="#0c0">
                  <v:stroke endarrow="block"/>
                </v:line>
                <v:shape id="Text Box 312" o:spid="_x0000_s1040" type="#_x0000_t202" style="position:absolute;left:3693;top:4470;width:5556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7esQA&#10;AADcAAAADwAAAGRycy9kb3ducmV2LnhtbESPQWsCMRSE74L/ITyht5p1S6usRpFCixcPVfH8TJ67&#10;q5uXJUndtb++KRQ8DjPzDbNY9bYRN/KhdqxgMs5AEGtnai4VHPYfzzMQISIbbByTgjsFWC2HgwUW&#10;xnX8RbddLEWCcChQQRVjW0gZdEUWw9i1xMk7O28xJulLaTx2CW4bmWfZm7RYc1qosKX3ivR1920V&#10;lGbyo/Pjp7f3aXvabuK20xej1NOoX89BROrjI/zf3hgF+csr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Mu3rEAAAA3AAAAA8AAAAAAAAAAAAAAAAAmAIAAGRycy9k&#10;b3ducmV2LnhtbFBLBQYAAAAABAAEAPUAAACJAwAAAAA=&#10;" strokecolor="#0c0" strokeweight="3pt">
                  <v:stroke linestyle="thinThin"/>
                  <v:textbox>
                    <w:txbxContent>
                      <w:p w:rsidR="00E11C48" w:rsidRDefault="00E11C48" w:rsidP="00E11C48">
                        <w:r>
                          <w:t>__________________________________________</w:t>
                        </w:r>
                      </w:p>
                    </w:txbxContent>
                  </v:textbox>
                </v:shape>
                <v:line id="Line 313" o:spid="_x0000_s1041" style="position:absolute;visibility:visible;mso-wrap-style:square" from="6489,4142" to="6489,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ht6cQAAADcAAAADwAAAGRycy9kb3ducmV2LnhtbESP0WrCQBRE3wv+w3KFvpS6MaLU1DVo&#10;pdjHmvQDrtnbJJq9G7JrTP/eLQg+DjNzhlmlg2lET52rLSuYTiIQxIXVNZcKfvLP1zcQziNrbCyT&#10;gj9ykK5HTytMtL3ygfrMlyJA2CWooPK+TaR0RUUG3cS2xMH7tZ1BH2RXSt3hNcBNI+MoWkiDNYeF&#10;Clv6qKg4ZxejoOy/5+5UHGaEe/TnbbQ7Ll9ypZ7Hw+YdhKfBP8L39pdWEM8W8H8mHA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mG3pxAAAANwAAAAPAAAAAAAAAAAA&#10;AAAAAKECAABkcnMvZG93bnJldi54bWxQSwUGAAAAAAQABAD5AAAAkgMAAAAA&#10;" strokecolor="#0c0">
                  <v:stroke endarrow="block"/>
                </v:line>
                <w10:wrap type="square"/>
              </v:group>
            </w:pict>
          </mc:Fallback>
        </mc:AlternateContent>
      </w:r>
      <w:r w:rsidRPr="00BC1157">
        <w:rPr>
          <w:rFonts w:ascii="Baskerville Old Face" w:hAnsi="Baskerville Old Face" w:cs="Arial"/>
          <w:b/>
        </w:rPr>
        <w:t>Observe el siguiente esquema</w:t>
      </w:r>
    </w:p>
    <w:p w:rsidR="00E11C48" w:rsidRPr="006E16A7" w:rsidRDefault="00E11C48" w:rsidP="00E11C48">
      <w:pPr>
        <w:tabs>
          <w:tab w:val="left" w:pos="567"/>
        </w:tabs>
        <w:spacing w:after="0" w:line="240" w:lineRule="auto"/>
        <w:ind w:firstLine="0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El esquema anterior se completa correctamente con la característica que aparece en la opción</w:t>
      </w:r>
    </w:p>
    <w:p w:rsidR="00E11C48" w:rsidRPr="006E16A7" w:rsidRDefault="00E11C48" w:rsidP="00E11C48">
      <w:pPr>
        <w:tabs>
          <w:tab w:val="left" w:pos="567"/>
        </w:tabs>
        <w:spacing w:after="0" w:line="240" w:lineRule="auto"/>
        <w:ind w:left="600"/>
        <w:rPr>
          <w:rFonts w:ascii="Baskerville Old Face" w:hAnsi="Baskerville Old Face" w:cs="Arial"/>
          <w:b/>
        </w:rPr>
      </w:pPr>
    </w:p>
    <w:p w:rsidR="00E11C48" w:rsidRPr="006E16A7" w:rsidRDefault="00E11C48" w:rsidP="00E11C48">
      <w:pPr>
        <w:numPr>
          <w:ilvl w:val="0"/>
          <w:numId w:val="18"/>
        </w:numPr>
        <w:tabs>
          <w:tab w:val="clear" w:pos="1140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la heterogeneidad económica.</w:t>
      </w:r>
    </w:p>
    <w:p w:rsidR="00E11C48" w:rsidRPr="006E16A7" w:rsidRDefault="00E11C48" w:rsidP="00E11C48">
      <w:pPr>
        <w:numPr>
          <w:ilvl w:val="0"/>
          <w:numId w:val="18"/>
        </w:numPr>
        <w:tabs>
          <w:tab w:val="clear" w:pos="1140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la consolidación de las identidades nacionales.</w:t>
      </w:r>
    </w:p>
    <w:p w:rsidR="00E11C48" w:rsidRPr="006E16A7" w:rsidRDefault="00E11C48" w:rsidP="00E11C48">
      <w:pPr>
        <w:numPr>
          <w:ilvl w:val="0"/>
          <w:numId w:val="18"/>
        </w:numPr>
        <w:tabs>
          <w:tab w:val="clear" w:pos="1140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el fortalecimiento de la soberanía económica de los Estados.</w:t>
      </w:r>
    </w:p>
    <w:p w:rsidR="00E11C48" w:rsidRPr="006E16A7" w:rsidRDefault="00E11C48" w:rsidP="00E11C48">
      <w:pPr>
        <w:numPr>
          <w:ilvl w:val="0"/>
          <w:numId w:val="18"/>
        </w:numPr>
        <w:tabs>
          <w:tab w:val="clear" w:pos="1140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las limitaciones de los Estados para dirigir la economía interna.</w:t>
      </w:r>
    </w:p>
    <w:p w:rsidR="00E11C48" w:rsidRDefault="00E11C48" w:rsidP="00E11C48">
      <w:pPr>
        <w:spacing w:after="0" w:line="240" w:lineRule="auto"/>
        <w:ind w:right="49"/>
        <w:rPr>
          <w:rFonts w:ascii="Baskerville Old Face" w:hAnsi="Baskerville Old Face" w:cs="Arial"/>
          <w:b/>
        </w:rPr>
      </w:pPr>
    </w:p>
    <w:p w:rsidR="004C69BD" w:rsidRPr="00BC1157" w:rsidRDefault="004C69BD" w:rsidP="004C69B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782" w:hanging="426"/>
        <w:rPr>
          <w:rFonts w:ascii="Baskerville Old Face" w:hAnsi="Baskerville Old Face" w:cs="Arial"/>
          <w:b/>
        </w:rPr>
      </w:pPr>
      <w:r w:rsidRPr="00BC1157">
        <w:rPr>
          <w:rFonts w:ascii="Baskerville Old Face" w:hAnsi="Baskerville Old Face" w:cs="Arial"/>
          <w:b/>
        </w:rPr>
        <w:t>Lea el siguiente texto.</w:t>
      </w:r>
    </w:p>
    <w:p w:rsidR="004C69BD" w:rsidRPr="006E16A7" w:rsidRDefault="004C69BD" w:rsidP="004C69BD">
      <w:pPr>
        <w:autoSpaceDE w:val="0"/>
        <w:autoSpaceDN w:val="0"/>
        <w:adjustRightInd w:val="0"/>
        <w:spacing w:after="0" w:line="240" w:lineRule="auto"/>
        <w:ind w:left="113" w:right="782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F625E1C" wp14:editId="7BC15047">
                <wp:simplePos x="0" y="0"/>
                <wp:positionH relativeFrom="column">
                  <wp:posOffset>-19634</wp:posOffset>
                </wp:positionH>
                <wp:positionV relativeFrom="paragraph">
                  <wp:posOffset>74127</wp:posOffset>
                </wp:positionV>
                <wp:extent cx="6782267" cy="757326"/>
                <wp:effectExtent l="38100" t="38100" r="76200" b="81280"/>
                <wp:wrapNone/>
                <wp:docPr id="241" name="Rectángulo redondead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2267" cy="7573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C69BD" w:rsidRPr="003F148D" w:rsidRDefault="004C69BD" w:rsidP="004C69BD">
                            <w:pPr>
                              <w:pStyle w:val="Textodebloque"/>
                              <w:ind w:left="0" w:right="0" w:firstLine="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F148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El organismo denominado G-77, realiza declaraciones conjuntas sobre temas específicos y coordina un programa de cooperación en campos como el comercio, la industria, la alimentación, la agricultura, la energía, materias primas, finanzas y asuntos monetarios.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25E1C" id="Rectángulo redondeado 241" o:spid="_x0000_s1042" style="position:absolute;left:0;text-align:left;margin-left:-1.55pt;margin-top:5.85pt;width:534.05pt;height: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" o:allowincell="f" strokecolor="fuchsia" strokeweight="6pt">
                <v:stroke linestyle="thickBetweenThin"/>
                <v:shadow on="t"/>
                <v:textbox>
                  <w:txbxContent>
                    <w:p w:rsidR="004C69BD" w:rsidRPr="003F148D" w:rsidRDefault="004C69BD" w:rsidP="004C69BD">
                      <w:pPr>
                        <w:pStyle w:val="Textodebloque"/>
                        <w:ind w:left="0" w:right="0" w:firstLine="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F148D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El organismo denominado G-77, realiza declaraciones conjuntas sobre temas específicos y coordina un programa de cooperación en campos como el comercio, la industria, la alimentación, la agricultura, la energía, materias primas, finanzas y asuntos monetarios.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69BD" w:rsidRPr="006E16A7" w:rsidRDefault="004C69BD" w:rsidP="004C69BD">
      <w:pPr>
        <w:autoSpaceDE w:val="0"/>
        <w:autoSpaceDN w:val="0"/>
        <w:adjustRightInd w:val="0"/>
        <w:spacing w:after="0" w:line="240" w:lineRule="auto"/>
        <w:ind w:left="113" w:right="782"/>
        <w:rPr>
          <w:rFonts w:ascii="Baskerville Old Face" w:hAnsi="Baskerville Old Face" w:cs="Arial"/>
          <w:b/>
        </w:rPr>
      </w:pPr>
    </w:p>
    <w:p w:rsidR="004C69BD" w:rsidRPr="006E16A7" w:rsidRDefault="004C69BD" w:rsidP="004C69BD">
      <w:pPr>
        <w:pStyle w:val="NormalWeb"/>
        <w:spacing w:before="0" w:after="0"/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4C69BD" w:rsidRPr="006E16A7" w:rsidRDefault="004C69BD" w:rsidP="004C69BD">
      <w:pPr>
        <w:pStyle w:val="Sangra2detindependiente"/>
        <w:spacing w:after="0" w:line="240" w:lineRule="auto"/>
        <w:rPr>
          <w:rFonts w:ascii="Baskerville Old Face" w:hAnsi="Baskerville Old Face" w:cs="Arial"/>
          <w:b/>
        </w:rPr>
      </w:pPr>
    </w:p>
    <w:p w:rsidR="004C69BD" w:rsidRPr="006E16A7" w:rsidRDefault="004C69BD" w:rsidP="004C69BD">
      <w:pPr>
        <w:pStyle w:val="Sangra2detindependiente"/>
        <w:spacing w:after="0" w:line="240" w:lineRule="auto"/>
        <w:rPr>
          <w:rFonts w:ascii="Baskerville Old Face" w:hAnsi="Baskerville Old Face" w:cs="Arial"/>
          <w:b/>
        </w:rPr>
      </w:pPr>
    </w:p>
    <w:p w:rsidR="004C69BD" w:rsidRPr="006E16A7" w:rsidRDefault="004C69BD" w:rsidP="004C69BD">
      <w:pPr>
        <w:pStyle w:val="NormalWeb"/>
        <w:spacing w:before="0" w:after="0"/>
        <w:jc w:val="both"/>
        <w:rPr>
          <w:rFonts w:ascii="Baskerville Old Face" w:hAnsi="Baskerville Old Face" w:cs="Arial"/>
          <w:b/>
          <w:sz w:val="24"/>
          <w:szCs w:val="24"/>
        </w:rPr>
      </w:pPr>
      <w:r w:rsidRPr="006E16A7">
        <w:rPr>
          <w:rFonts w:ascii="Baskerville Old Face" w:hAnsi="Baskerville Old Face" w:cs="Arial"/>
          <w:b/>
          <w:sz w:val="24"/>
          <w:szCs w:val="24"/>
        </w:rPr>
        <w:t>De acuerdo con el texto anterior, el organismo denominado G-77, que agrupa a países en vías de desarrollo, busca</w:t>
      </w:r>
    </w:p>
    <w:p w:rsidR="004C69BD" w:rsidRPr="006E16A7" w:rsidRDefault="004C69BD" w:rsidP="004C69BD">
      <w:pPr>
        <w:pStyle w:val="NormalWeb"/>
        <w:spacing w:before="0" w:after="0"/>
        <w:ind w:left="539"/>
        <w:jc w:val="both"/>
        <w:rPr>
          <w:rFonts w:ascii="Baskerville Old Face" w:hAnsi="Baskerville Old Face" w:cs="Arial"/>
          <w:b/>
          <w:sz w:val="24"/>
          <w:szCs w:val="24"/>
        </w:rPr>
      </w:pPr>
    </w:p>
    <w:p w:rsidR="004C69BD" w:rsidRPr="006E16A7" w:rsidRDefault="004C69BD" w:rsidP="004C69BD">
      <w:pPr>
        <w:pStyle w:val="NormalWeb"/>
        <w:numPr>
          <w:ilvl w:val="0"/>
          <w:numId w:val="19"/>
        </w:numPr>
        <w:tabs>
          <w:tab w:val="clear" w:pos="567"/>
        </w:tabs>
        <w:spacing w:before="0" w:after="0"/>
        <w:ind w:left="426" w:hanging="426"/>
        <w:jc w:val="both"/>
        <w:rPr>
          <w:rFonts w:ascii="Baskerville Old Face" w:hAnsi="Baskerville Old Face" w:cs="Arial"/>
          <w:b/>
          <w:sz w:val="24"/>
          <w:szCs w:val="24"/>
        </w:rPr>
      </w:pPr>
      <w:r w:rsidRPr="006E16A7">
        <w:rPr>
          <w:rFonts w:ascii="Baskerville Old Face" w:hAnsi="Baskerville Old Face" w:cs="Arial"/>
          <w:b/>
          <w:sz w:val="24"/>
          <w:szCs w:val="24"/>
        </w:rPr>
        <w:t>la confrontación política y económica con los grandes bloques económicos.</w:t>
      </w:r>
    </w:p>
    <w:p w:rsidR="004C69BD" w:rsidRPr="006E16A7" w:rsidRDefault="004C69BD" w:rsidP="004C69BD">
      <w:pPr>
        <w:pStyle w:val="NormalWeb"/>
        <w:numPr>
          <w:ilvl w:val="0"/>
          <w:numId w:val="19"/>
        </w:numPr>
        <w:tabs>
          <w:tab w:val="clear" w:pos="567"/>
        </w:tabs>
        <w:spacing w:before="0" w:after="0"/>
        <w:ind w:left="426" w:hanging="426"/>
        <w:jc w:val="both"/>
        <w:rPr>
          <w:rFonts w:ascii="Baskerville Old Face" w:hAnsi="Baskerville Old Face" w:cs="Arial"/>
          <w:b/>
          <w:sz w:val="24"/>
          <w:szCs w:val="24"/>
        </w:rPr>
      </w:pPr>
      <w:r w:rsidRPr="006E16A7">
        <w:rPr>
          <w:rFonts w:ascii="Baskerville Old Face" w:hAnsi="Baskerville Old Face" w:cs="Arial"/>
          <w:b/>
          <w:sz w:val="24"/>
          <w:szCs w:val="24"/>
        </w:rPr>
        <w:t>el desarrollo de aspectos vitales de la economía de sus miembros.</w:t>
      </w:r>
    </w:p>
    <w:p w:rsidR="004C69BD" w:rsidRPr="006E16A7" w:rsidRDefault="004C69BD" w:rsidP="004C69BD">
      <w:pPr>
        <w:pStyle w:val="NormalWeb"/>
        <w:numPr>
          <w:ilvl w:val="0"/>
          <w:numId w:val="19"/>
        </w:numPr>
        <w:tabs>
          <w:tab w:val="clear" w:pos="567"/>
        </w:tabs>
        <w:spacing w:before="0" w:after="0"/>
        <w:ind w:left="426" w:hanging="426"/>
        <w:jc w:val="both"/>
        <w:rPr>
          <w:rFonts w:ascii="Baskerville Old Face" w:hAnsi="Baskerville Old Face" w:cs="Arial"/>
          <w:b/>
          <w:sz w:val="24"/>
          <w:szCs w:val="24"/>
        </w:rPr>
      </w:pPr>
      <w:r w:rsidRPr="006E16A7">
        <w:rPr>
          <w:rFonts w:ascii="Baskerville Old Face" w:hAnsi="Baskerville Old Face" w:cs="Arial"/>
          <w:b/>
          <w:sz w:val="24"/>
          <w:szCs w:val="24"/>
        </w:rPr>
        <w:t>conformar alianzas militares con los países desarrollados.</w:t>
      </w:r>
    </w:p>
    <w:p w:rsidR="004C69BD" w:rsidRPr="006E16A7" w:rsidRDefault="004C69BD" w:rsidP="004C69BD">
      <w:pPr>
        <w:pStyle w:val="Sangradetextonormal"/>
        <w:tabs>
          <w:tab w:val="left" w:pos="1134"/>
        </w:tabs>
        <w:spacing w:after="0" w:line="240" w:lineRule="auto"/>
        <w:ind w:left="426" w:hanging="426"/>
        <w:rPr>
          <w:rFonts w:ascii="Baskerville Old Face" w:hAnsi="Baskerville Old Face" w:cs="Arial"/>
          <w:b/>
        </w:rPr>
      </w:pPr>
      <w:r w:rsidRPr="006E16A7">
        <w:rPr>
          <w:rFonts w:ascii="Baskerville Old Face" w:hAnsi="Baskerville Old Face" w:cs="Arial"/>
          <w:b/>
        </w:rPr>
        <w:t>D)</w:t>
      </w:r>
      <w:r w:rsidRPr="006E16A7">
        <w:rPr>
          <w:rFonts w:ascii="Baskerville Old Face" w:hAnsi="Baskerville Old Face" w:cs="Arial"/>
          <w:b/>
        </w:rPr>
        <w:tab/>
        <w:t>imponer su dominio sobre la economía mundial.</w:t>
      </w:r>
    </w:p>
    <w:p w:rsidR="00E11C48" w:rsidRDefault="00E11C48" w:rsidP="004C69BD">
      <w:pPr>
        <w:spacing w:after="0" w:line="240" w:lineRule="auto"/>
        <w:ind w:right="49" w:firstLine="0"/>
        <w:rPr>
          <w:rFonts w:ascii="Baskerville Old Face" w:hAnsi="Baskerville Old Face" w:cs="Arial"/>
          <w:b/>
        </w:rPr>
      </w:pPr>
    </w:p>
    <w:p w:rsidR="004C69BD" w:rsidRPr="006F539A" w:rsidRDefault="004C69BD" w:rsidP="004C69BD">
      <w:pPr>
        <w:pStyle w:val="Prrafodelista"/>
        <w:numPr>
          <w:ilvl w:val="0"/>
          <w:numId w:val="20"/>
        </w:numPr>
        <w:spacing w:after="0" w:line="240" w:lineRule="auto"/>
        <w:ind w:left="426" w:hanging="437"/>
        <w:rPr>
          <w:rFonts w:ascii="Baskerville Old Face" w:hAnsi="Baskerville Old Face"/>
          <w:b/>
        </w:rPr>
      </w:pPr>
      <w:r>
        <w:rPr>
          <w:noProof/>
          <w:lang w:val="es-CR" w:eastAsia="es-CR"/>
        </w:rPr>
        <w:lastRenderedPageBreak/>
        <w:drawing>
          <wp:anchor distT="0" distB="0" distL="114300" distR="114300" simplePos="0" relativeHeight="251665408" behindDoc="0" locked="0" layoutInCell="1" allowOverlap="1" wp14:anchorId="23F19EA5" wp14:editId="075FEC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189730" cy="5887085"/>
            <wp:effectExtent l="0" t="0" r="1270" b="0"/>
            <wp:wrapSquare wrapText="bothSides"/>
            <wp:docPr id="18" name="Imagen 18" descr="http://www.cid.unal.edu.co/cidnews/images/stories/photos/principal/ecopetrol-acciones-caricatura-cho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d.unal.edu.co/cidnews/images/stories/photos/principal/ecopetrol-acciones-caricatura-choco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588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39A">
        <w:rPr>
          <w:rFonts w:ascii="Baskerville Old Face" w:hAnsi="Baskerville Old Face"/>
          <w:b/>
        </w:rPr>
        <w:t>PARTE. DESARROLLO.VALOR 5 PTOS</w:t>
      </w:r>
    </w:p>
    <w:p w:rsidR="004C69BD" w:rsidRDefault="004C69BD" w:rsidP="004C69BD">
      <w:pPr>
        <w:pStyle w:val="Prrafodelista"/>
        <w:spacing w:after="0" w:line="240" w:lineRule="auto"/>
        <w:ind w:left="426" w:firstLine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Observe la imagen y responda </w:t>
      </w:r>
    </w:p>
    <w:p w:rsidR="004C69BD" w:rsidRDefault="004C69BD" w:rsidP="004C69BD">
      <w:pPr>
        <w:spacing w:after="0" w:line="240" w:lineRule="auto"/>
        <w:ind w:firstLine="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Con 5 argumentos relacione la imagen</w:t>
      </w:r>
    </w:p>
    <w:p w:rsidR="004C69BD" w:rsidRPr="009B02E1" w:rsidRDefault="004C69BD" w:rsidP="004C69BD">
      <w:pPr>
        <w:spacing w:after="0" w:line="240" w:lineRule="auto"/>
        <w:ind w:firstLine="0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con</w:t>
      </w:r>
      <w:proofErr w:type="gramEnd"/>
      <w:r>
        <w:rPr>
          <w:rFonts w:ascii="Baskerville Old Face" w:hAnsi="Baskerville Old Face"/>
          <w:b/>
        </w:rPr>
        <w:t xml:space="preserve"> lo visto en clase</w:t>
      </w: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Default="004C69BD" w:rsidP="004C69BD">
      <w:pPr>
        <w:spacing w:after="0" w:line="240" w:lineRule="auto"/>
        <w:rPr>
          <w:rFonts w:ascii="Baskerville Old Face" w:hAnsi="Baskerville Old Face"/>
        </w:rPr>
      </w:pPr>
    </w:p>
    <w:p w:rsidR="004C69BD" w:rsidRPr="006E16A7" w:rsidRDefault="004C69BD" w:rsidP="004C69BD">
      <w:pPr>
        <w:spacing w:after="0" w:line="240" w:lineRule="auto"/>
        <w:ind w:firstLine="0"/>
        <w:rPr>
          <w:rFonts w:ascii="Baskerville Old Face" w:hAnsi="Baskerville Old Face"/>
        </w:rPr>
      </w:pPr>
      <w:bookmarkStart w:id="0" w:name="_GoBack"/>
      <w:bookmarkEnd w:id="0"/>
    </w:p>
    <w:p w:rsidR="004C69BD" w:rsidRPr="006E16A7" w:rsidRDefault="004C69BD" w:rsidP="004C69BD">
      <w:pPr>
        <w:spacing w:after="0" w:line="240" w:lineRule="auto"/>
        <w:ind w:right="49" w:firstLine="0"/>
        <w:rPr>
          <w:rFonts w:ascii="Baskerville Old Face" w:hAnsi="Baskerville Old Face" w:cs="Arial"/>
          <w:b/>
        </w:rPr>
      </w:pPr>
    </w:p>
    <w:p w:rsidR="00E11C48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E11C48" w:rsidRPr="00956BB6" w:rsidRDefault="00E11C48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p w:rsidR="00956BB6" w:rsidRPr="00136447" w:rsidRDefault="00956BB6" w:rsidP="00956BB6">
      <w:pPr>
        <w:tabs>
          <w:tab w:val="left" w:pos="8468"/>
        </w:tabs>
        <w:spacing w:line="240" w:lineRule="auto"/>
        <w:ind w:firstLine="0"/>
        <w:rPr>
          <w:rFonts w:ascii="Baskerville Old Face" w:hAnsi="Baskerville Old Face"/>
          <w:sz w:val="28"/>
          <w:szCs w:val="28"/>
        </w:rPr>
      </w:pPr>
    </w:p>
    <w:sectPr w:rsidR="00956BB6" w:rsidRPr="00136447" w:rsidSect="00341B9D">
      <w:pgSz w:w="12240" w:h="15840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59F"/>
    <w:multiLevelType w:val="hybridMultilevel"/>
    <w:tmpl w:val="6F883DFE"/>
    <w:lvl w:ilvl="0" w:tplc="74A0A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62CC"/>
    <w:multiLevelType w:val="hybridMultilevel"/>
    <w:tmpl w:val="010C8BD4"/>
    <w:lvl w:ilvl="0" w:tplc="FAD68F18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2E44"/>
    <w:multiLevelType w:val="singleLevel"/>
    <w:tmpl w:val="BAC6C262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458788F"/>
    <w:multiLevelType w:val="hybridMultilevel"/>
    <w:tmpl w:val="0B52A99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9036A"/>
    <w:multiLevelType w:val="singleLevel"/>
    <w:tmpl w:val="BAC6C262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327F7E6C"/>
    <w:multiLevelType w:val="hybridMultilevel"/>
    <w:tmpl w:val="F38ABB8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63B2B"/>
    <w:multiLevelType w:val="singleLevel"/>
    <w:tmpl w:val="4C2A4A3C"/>
    <w:lvl w:ilvl="0">
      <w:start w:val="1"/>
      <w:numFmt w:val="upperLetter"/>
      <w:lvlText w:val="%1)"/>
      <w:lvlJc w:val="left"/>
      <w:pPr>
        <w:tabs>
          <w:tab w:val="num" w:pos="1140"/>
        </w:tabs>
        <w:ind w:left="1140" w:hanging="567"/>
      </w:pPr>
    </w:lvl>
  </w:abstractNum>
  <w:abstractNum w:abstractNumId="7">
    <w:nsid w:val="35FE13A5"/>
    <w:multiLevelType w:val="hybridMultilevel"/>
    <w:tmpl w:val="BAEA1FE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0265C"/>
    <w:multiLevelType w:val="hybridMultilevel"/>
    <w:tmpl w:val="A2B456E4"/>
    <w:lvl w:ilvl="0" w:tplc="593477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A5E99"/>
    <w:multiLevelType w:val="hybridMultilevel"/>
    <w:tmpl w:val="7F429DD2"/>
    <w:lvl w:ilvl="0" w:tplc="E6DE6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ahoma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F64261"/>
    <w:multiLevelType w:val="hybridMultilevel"/>
    <w:tmpl w:val="E6A6EE74"/>
    <w:lvl w:ilvl="0" w:tplc="216A20F6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2036F"/>
    <w:multiLevelType w:val="hybridMultilevel"/>
    <w:tmpl w:val="35CE9C2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43799"/>
    <w:multiLevelType w:val="multilevel"/>
    <w:tmpl w:val="2C4CB1D6"/>
    <w:lvl w:ilvl="0">
      <w:start w:val="1"/>
      <w:numFmt w:val="upperLetter"/>
      <w:lvlText w:val="%1."/>
      <w:lvlJc w:val="left"/>
      <w:pPr>
        <w:tabs>
          <w:tab w:val="num" w:pos="1137"/>
        </w:tabs>
        <w:ind w:left="1137" w:hanging="570"/>
      </w:pPr>
      <w:rPr>
        <w:rFonts w:ascii="Baskerville Old Face" w:eastAsia="Times New Roman" w:hAnsi="Baskerville Old Face" w:cs="Arial" w:hint="default"/>
      </w:rPr>
    </w:lvl>
    <w:lvl w:ilvl="1">
      <w:start w:val="36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3"/>
      <w:numFmt w:val="lowerRoman"/>
      <w:lvlText w:val="%3."/>
      <w:lvlJc w:val="left"/>
      <w:pPr>
        <w:ind w:left="2907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14314DF"/>
    <w:multiLevelType w:val="singleLevel"/>
    <w:tmpl w:val="762C1B0C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6BF32ADB"/>
    <w:multiLevelType w:val="singleLevel"/>
    <w:tmpl w:val="1DF6CAB4"/>
    <w:lvl w:ilvl="0">
      <w:start w:val="1"/>
      <w:numFmt w:val="upperLetter"/>
      <w:lvlText w:val="%1)"/>
      <w:lvlJc w:val="left"/>
      <w:pPr>
        <w:tabs>
          <w:tab w:val="num" w:pos="1140"/>
        </w:tabs>
        <w:ind w:left="1140" w:hanging="567"/>
      </w:pPr>
      <w:rPr>
        <w:rFonts w:hint="default"/>
      </w:rPr>
    </w:lvl>
  </w:abstractNum>
  <w:abstractNum w:abstractNumId="15">
    <w:nsid w:val="71906898"/>
    <w:multiLevelType w:val="singleLevel"/>
    <w:tmpl w:val="9496DE50"/>
    <w:lvl w:ilvl="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72464084"/>
    <w:multiLevelType w:val="singleLevel"/>
    <w:tmpl w:val="762C1B0C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>
    <w:nsid w:val="72F02E9C"/>
    <w:multiLevelType w:val="multilevel"/>
    <w:tmpl w:val="39CEEB1E"/>
    <w:lvl w:ilvl="0">
      <w:start w:val="1"/>
      <w:numFmt w:val="upperLetter"/>
      <w:lvlRestart w:val="0"/>
      <w:lvlText w:val="%1)"/>
      <w:lvlJc w:val="left"/>
      <w:pPr>
        <w:tabs>
          <w:tab w:val="num" w:pos="1740"/>
        </w:tabs>
        <w:ind w:left="1740" w:hanging="539"/>
      </w:pPr>
      <w:rPr>
        <w:rFonts w:hint="default"/>
      </w:rPr>
    </w:lvl>
    <w:lvl w:ilvl="1">
      <w:start w:val="14"/>
      <w:numFmt w:val="decimal"/>
      <w:lvlText w:val="%2)"/>
      <w:lvlJc w:val="left"/>
      <w:pPr>
        <w:ind w:left="20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737B1183"/>
    <w:multiLevelType w:val="hybridMultilevel"/>
    <w:tmpl w:val="A548448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5496B"/>
    <w:multiLevelType w:val="singleLevel"/>
    <w:tmpl w:val="762C1B0C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18"/>
  </w:num>
  <w:num w:numId="6">
    <w:abstractNumId w:val="11"/>
  </w:num>
  <w:num w:numId="7">
    <w:abstractNumId w:val="5"/>
  </w:num>
  <w:num w:numId="8">
    <w:abstractNumId w:val="7"/>
  </w:num>
  <w:num w:numId="9">
    <w:abstractNumId w:val="3"/>
  </w:num>
  <w:num w:numId="10">
    <w:abstractNumId w:val="14"/>
  </w:num>
  <w:num w:numId="11">
    <w:abstractNumId w:val="17"/>
  </w:num>
  <w:num w:numId="12">
    <w:abstractNumId w:val="2"/>
  </w:num>
  <w:num w:numId="13">
    <w:abstractNumId w:val="15"/>
  </w:num>
  <w:num w:numId="14">
    <w:abstractNumId w:val="13"/>
  </w:num>
  <w:num w:numId="15">
    <w:abstractNumId w:val="4"/>
  </w:num>
  <w:num w:numId="16">
    <w:abstractNumId w:val="19"/>
  </w:num>
  <w:num w:numId="17">
    <w:abstractNumId w:val="12"/>
  </w:num>
  <w:num w:numId="18">
    <w:abstractNumId w:val="6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7"/>
    <w:rsid w:val="00136447"/>
    <w:rsid w:val="00341B9D"/>
    <w:rsid w:val="00351B50"/>
    <w:rsid w:val="004C69BD"/>
    <w:rsid w:val="00872C50"/>
    <w:rsid w:val="00956BB6"/>
    <w:rsid w:val="00E11C48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83E0-E7F6-4D3E-8B85-A4052DA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4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6447"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6447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36447"/>
    <w:rPr>
      <w:rFonts w:ascii="Arial" w:hAnsi="Arial" w:cs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36447"/>
    <w:rPr>
      <w:rFonts w:ascii="Arial" w:eastAsia="Times New Roman" w:hAnsi="Arial" w:cs="Arial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4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6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6">
    <w:name w:val="Grid Table 1 Light Accent 6"/>
    <w:basedOn w:val="Tablanormal"/>
    <w:uiPriority w:val="46"/>
    <w:rsid w:val="00341B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11C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11C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C69B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C69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C69BD"/>
    <w:pPr>
      <w:spacing w:before="100" w:after="100" w:line="240" w:lineRule="auto"/>
      <w:ind w:firstLine="0"/>
      <w:jc w:val="left"/>
    </w:pPr>
    <w:rPr>
      <w:rFonts w:ascii="Verdana" w:hAnsi="Verdana"/>
      <w:sz w:val="15"/>
      <w:szCs w:val="20"/>
    </w:rPr>
  </w:style>
  <w:style w:type="paragraph" w:styleId="Textodebloque">
    <w:name w:val="Block Text"/>
    <w:basedOn w:val="Normal"/>
    <w:rsid w:val="004C69BD"/>
    <w:pPr>
      <w:spacing w:after="0" w:line="240" w:lineRule="auto"/>
      <w:ind w:left="567" w:right="51" w:hanging="709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ARGUEDAS CORDERO</dc:creator>
  <cp:keywords/>
  <dc:description/>
  <cp:lastModifiedBy>LUIS DIEGO ARGUEDAS CORDERO</cp:lastModifiedBy>
  <cp:revision>1</cp:revision>
  <dcterms:created xsi:type="dcterms:W3CDTF">2015-08-19T00:15:00Z</dcterms:created>
  <dcterms:modified xsi:type="dcterms:W3CDTF">2015-08-19T00:59:00Z</dcterms:modified>
</cp:coreProperties>
</file>