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8"/>
        <w:gridCol w:w="451"/>
        <w:gridCol w:w="9229"/>
        <w:gridCol w:w="2601"/>
      </w:tblGrid>
      <w:tr w:rsidR="009B6DC0" w:rsidRPr="00B13E99" w:rsidTr="0021083D">
        <w:trPr>
          <w:trHeight w:val="597"/>
        </w:trPr>
        <w:tc>
          <w:tcPr>
            <w:tcW w:w="2248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2387B149" wp14:editId="27A9120A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0" w:type="dxa"/>
            <w:gridSpan w:val="2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331293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San José Central </w:t>
            </w:r>
            <w:r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="00331293" w:rsidRPr="00331293">
              <w:rPr>
                <w:rFonts w:ascii="Calibri" w:eastAsia="Times New Roman" w:hAnsi="Calibri" w:cs="Arial"/>
                <w:color w:val="92D05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bookmarkStart w:id="0" w:name="_GoBack"/>
            <w:bookmarkEnd w:id="0"/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Granadilla Norte de Curridabat</w:t>
            </w:r>
          </w:p>
          <w:p w:rsidR="00B13E99" w:rsidRPr="00331293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92D05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24229A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_____________________________</w:t>
            </w:r>
            <w:r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="00FA1B23"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Pr="00331293">
              <w:rPr>
                <w:rFonts w:ascii="Apple Chancery" w:eastAsia="Times New Roman" w:hAnsi="Apple Chancery" w:cs="Arial"/>
                <w:color w:val="92D05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C2154" w:rsidRPr="00331293">
              <w:rPr>
                <w:rFonts w:ascii="Calibri" w:eastAsia="Times New Roman" w:hAnsi="Calibri" w:cs="Arial"/>
                <w:b/>
                <w:color w:val="92D050"/>
                <w:kern w:val="24"/>
                <w:u w:val="single"/>
                <w:lang w:eastAsia="es-CR"/>
              </w:rPr>
              <w:t>ESPAÑOL</w:t>
            </w:r>
          </w:p>
          <w:p w:rsidR="00B13E99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B4FC4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Quinto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Grado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</w:t>
            </w:r>
            <w:r w:rsidRPr="00FA1B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: </w:t>
            </w:r>
            <w:r w:rsidRPr="00331293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Primer</w:t>
            </w:r>
            <w:r w:rsidR="00F709B2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o--2018</w:t>
            </w:r>
            <w:r w:rsidRPr="00331293">
              <w:rPr>
                <w:rFonts w:ascii="Calibri" w:eastAsia="Times New Roman" w:hAnsi="Calibri" w:cs="Arial"/>
                <w:b/>
                <w:bCs/>
                <w:color w:val="92D050"/>
                <w:kern w:val="24"/>
                <w:u w:val="single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7A231A"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  <w:t>JUNIO</w:t>
            </w:r>
          </w:p>
          <w:p w:rsidR="00B67A97" w:rsidRPr="00331293" w:rsidRDefault="00B67A97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</w:p>
          <w:p w:rsidR="00D975FF" w:rsidRPr="00B13E99" w:rsidRDefault="00D975FF" w:rsidP="001421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601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1C25DF47" wp14:editId="73F371DE">
                  <wp:extent cx="874643" cy="938119"/>
                  <wp:effectExtent l="0" t="0" r="1905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64" cy="97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C0" w:rsidRPr="00B13E99" w:rsidTr="0021083D">
        <w:trPr>
          <w:trHeight w:val="597"/>
        </w:trPr>
        <w:tc>
          <w:tcPr>
            <w:tcW w:w="2699" w:type="dxa"/>
            <w:gridSpan w:val="2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229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01" w:type="dxa"/>
            <w:shd w:val="clear" w:color="auto" w:fill="BF8F00" w:themeFill="accent4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3575FE" w:rsidRPr="00B13E99" w:rsidTr="00282127">
        <w:trPr>
          <w:trHeight w:val="597"/>
        </w:trPr>
        <w:tc>
          <w:tcPr>
            <w:tcW w:w="26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75FE" w:rsidRDefault="007A231A" w:rsidP="007A231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6.1.     Ejercitación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(contextualizada y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oportuna) del vocabulario básico ortográfico y del vocabulario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general     de     la lengua     en     las producciones textuales,      tanto orales           como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escritas.</w:t>
            </w:r>
          </w:p>
          <w:p w:rsidR="007A231A" w:rsidRDefault="007A231A" w:rsidP="007A231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CONCEPTUALES</w:t>
            </w:r>
          </w:p>
          <w:p w:rsidR="007A231A" w:rsidRPr="007A231A" w:rsidRDefault="007A231A" w:rsidP="007A231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6. Corpus léxico</w:t>
            </w:r>
          </w:p>
          <w:p w:rsidR="007A231A" w:rsidRPr="007A231A" w:rsidRDefault="007A231A" w:rsidP="007A231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</w:p>
          <w:p w:rsidR="007A231A" w:rsidRPr="007A231A" w:rsidRDefault="007A231A" w:rsidP="007A231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(palabras del vocabulario básico ortográfico y del vocabulario</w:t>
            </w:r>
          </w:p>
          <w:p w:rsidR="007A231A" w:rsidRPr="007A231A" w:rsidRDefault="007A231A" w:rsidP="007A231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lastRenderedPageBreak/>
              <w:t>general de la lengua acordes con este nivel):</w:t>
            </w:r>
          </w:p>
          <w:p w:rsidR="00184B0D" w:rsidRDefault="00184B0D" w:rsidP="007A231A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Vocablos que empiezan con ue, </w:t>
            </w:r>
            <w:r w:rsidR="007A231A" w:rsidRPr="007A231A">
              <w:rPr>
                <w:rFonts w:ascii="Arial" w:eastAsia="Arial" w:hAnsi="Arial" w:cs="Arial"/>
                <w:sz w:val="24"/>
                <w:szCs w:val="24"/>
              </w:rPr>
              <w:t xml:space="preserve"> ie-. </w:t>
            </w:r>
          </w:p>
          <w:p w:rsidR="007A231A" w:rsidRDefault="007A231A" w:rsidP="00184B0D">
            <w:pPr>
              <w:ind w:left="105" w:right="58" w:firstLine="67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Polisemia. Locuciones.</w:t>
            </w:r>
            <w:r w:rsidR="00184B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Modismos o frases hechas.</w:t>
            </w: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231A" w:rsidRPr="0021083D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1083D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Lectura diaria durante 20 minutos.</w:t>
            </w:r>
          </w:p>
          <w:p w:rsidR="0021083D" w:rsidRDefault="0021083D" w:rsidP="007A231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A231A" w:rsidRPr="0021083D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1083D">
              <w:rPr>
                <w:rFonts w:ascii="Arial" w:eastAsia="Arial" w:hAnsi="Arial" w:cs="Arial"/>
                <w:b/>
                <w:sz w:val="24"/>
                <w:szCs w:val="24"/>
              </w:rPr>
              <w:t>Actividades de inicio.</w:t>
            </w:r>
          </w:p>
          <w:p w:rsid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 xml:space="preserve">En una primera lección 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 xml:space="preserve">la o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el docente introduce y explica nuevos contenidos: polisemia, locuciones, modismos o frases hechas. Trae a la memoria la conceptualización y aplicación de los contenidos abarcados en años anteriores: conjug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>ación, palabras con “ue” e “ie”.</w:t>
            </w:r>
          </w:p>
          <w:p w:rsidR="00184B0D" w:rsidRPr="00184B0D" w:rsidRDefault="00184B0D" w:rsidP="007A231A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Actividades de desarrollo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 xml:space="preserve">La 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 xml:space="preserve">o el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docente explica las reglas ortográficas y sugiere los ejemplos de las pala</w:t>
            </w:r>
            <w:r w:rsidR="0021083D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ras, dando espacio para que los estudiantes piensen en otras palabras con las mismas características.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Se escriben con "H" inicial todas las palabras que empiezan por los diptongos "ia", "ie", "ue" o "ui".</w:t>
            </w:r>
          </w:p>
          <w:p w:rsidR="003575FE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Ejemplo: hueso, hiena, huele.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•         Se  escriben  los  diptongos  con  color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para reforzar el concepto. vocales e-i: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Treinta, pleito, reina, peine, tenéis, veinte, reino, aceite.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lastRenderedPageBreak/>
              <w:t>vocales i-e: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Hielo, rienda, miedo, quisieras, arrepiento, murciélago, también, ciego, tierra, harapiento, siento, viento, tiempo,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vocales e-u: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Deuda, eutanasia, adeudos, feudo, reunión, Europa, terapéutico, eucalipto, feudal, euforia,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vocales u-e: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Cuerda, suelo, pueblo, anzuelo, huesos, puerto, huelo, puerta, hueco, fuego, prueba, nuevo, puedo, bueno, suela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>Se   subdividen   los   contenidos   en   varias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lecciones. Se solicita a los estudiantes repasar en su memoria lo explicado y que se preparen para compartir sus impresiones al grupo.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En un conversatorio se elabora</w:t>
            </w:r>
            <w:r w:rsidR="00184B0D">
              <w:rPr>
                <w:rFonts w:ascii="Arial" w:eastAsia="Arial" w:hAnsi="Arial" w:cs="Arial"/>
                <w:sz w:val="24"/>
                <w:szCs w:val="24"/>
              </w:rPr>
              <w:t xml:space="preserve"> con el apoyo de las páginas 84-85-102-103</w:t>
            </w:r>
            <w:r w:rsidRPr="007A231A">
              <w:rPr>
                <w:rFonts w:ascii="Arial" w:eastAsia="Arial" w:hAnsi="Arial" w:cs="Arial"/>
                <w:sz w:val="24"/>
                <w:szCs w:val="24"/>
              </w:rPr>
              <w:t xml:space="preserve"> un resumen general y una ficha que contenga los conceptos, definiciones, aplicaciones y ejemplos que sirvan de documento de consulta.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Con estos documentos se forma un banco de materiales de consulta que esté al alcance de los estudiantes, especialmente en actividades de producción textual.</w:t>
            </w:r>
          </w:p>
          <w:p w:rsidR="007A231A" w:rsidRP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Pida que recorten las piezas y busquen los significados de cada una de las palabras.</w:t>
            </w:r>
          </w:p>
          <w:p w:rsid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A231A">
              <w:rPr>
                <w:rFonts w:ascii="Arial" w:eastAsia="Arial" w:hAnsi="Arial" w:cs="Arial"/>
                <w:sz w:val="24"/>
                <w:szCs w:val="24"/>
              </w:rPr>
              <w:t>Comente con el grupo,  que hay dos palabras iguales, que si es posible que tengan más de un significado.</w:t>
            </w:r>
          </w:p>
          <w:p w:rsidR="006270B6" w:rsidRPr="006270B6" w:rsidRDefault="006270B6" w:rsidP="006270B6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Puede utilizar esta información para reproducir</w:t>
            </w:r>
            <w:r w:rsidR="00184B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o copiar a sus estudiantes y que tengan información en su cuaderno.</w:t>
            </w:r>
          </w:p>
          <w:p w:rsidR="006270B6" w:rsidRPr="006270B6" w:rsidRDefault="006270B6" w:rsidP="006270B6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Se realiza una redacción con ideas de todo el grupo, utilizando   locuciones, modismos y polisemia.</w:t>
            </w:r>
          </w:p>
          <w:p w:rsidR="006270B6" w:rsidRPr="006270B6" w:rsidRDefault="006270B6" w:rsidP="006270B6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El  estudiante  presenta  una  Actitud  positiva</w:t>
            </w:r>
            <w:r w:rsidR="00184B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hacia el aprendizaje, uso de la ortografía y afán de perfeccionamiento en ella para solventar las dudas y rechazar los errores.</w:t>
            </w:r>
          </w:p>
          <w:p w:rsidR="006270B6" w:rsidRPr="00184B0D" w:rsidRDefault="006270B6" w:rsidP="006270B6">
            <w:pPr>
              <w:ind w:left="105" w:right="6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84B0D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Actividades de cierre.</w:t>
            </w:r>
          </w:p>
          <w:p w:rsidR="006270B6" w:rsidRPr="006270B6" w:rsidRDefault="006270B6" w:rsidP="006270B6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Tarea, buscar  2 ejemplos de cada uno de los tipos de palabras que vieron anteriormente.</w:t>
            </w:r>
          </w:p>
          <w:p w:rsidR="006270B6" w:rsidRDefault="006270B6" w:rsidP="006270B6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Elabora los ejemplos con algunos recortes del periódico.</w:t>
            </w:r>
          </w:p>
          <w:p w:rsidR="006270B6" w:rsidRPr="006270B6" w:rsidRDefault="006270B6" w:rsidP="006270B6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Elabora     oraciones  con  los  vocablos  que</w:t>
            </w:r>
            <w:r w:rsidR="00184B0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desarrollaron en la actividad inicial.</w:t>
            </w:r>
          </w:p>
          <w:p w:rsidR="007A231A" w:rsidRDefault="007A231A" w:rsidP="007A231A">
            <w:pPr>
              <w:ind w:left="105" w:right="6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575FE" w:rsidRPr="0021083D" w:rsidRDefault="0021083D" w:rsidP="002108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  <w:lastRenderedPageBreak/>
              <w:t xml:space="preserve">   Ejercita </w:t>
            </w:r>
            <w:r w:rsidRPr="0021083D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  <w:t>el vocabulario básico ortográfico y del vocabulario general     de     la lengua     en     las producciones textuales,      tanto orales           como escritas.</w:t>
            </w:r>
          </w:p>
        </w:tc>
      </w:tr>
      <w:tr w:rsidR="003575FE" w:rsidRPr="00B13E99" w:rsidTr="00E650B8">
        <w:trPr>
          <w:trHeight w:val="597"/>
        </w:trPr>
        <w:tc>
          <w:tcPr>
            <w:tcW w:w="269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7.1  Utilización  de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estrategias        de reconocimiento de los            diversos géneros   literarios (leyenda)             y adivinanzas, trabalenguas, bombas,  refranes, frases  célebres  y dichos    populares para                    la comprensión</w:t>
            </w:r>
          </w:p>
          <w:p w:rsidR="003575FE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global      de      los textos.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Conceptuales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7.   Diferencias   y semejanzas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entre los diversos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géneros literarios: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Estructura y contenido del tipo de texto literario.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Características de los géneros literarios.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Propósito literario de acuerdo con el género.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Tipo  de destinatario (a)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D605A9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Leyenda</w:t>
            </w: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184B0D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84B0D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Lectura diaria durante 20 minutos.</w:t>
            </w:r>
          </w:p>
          <w:p w:rsidR="006270B6" w:rsidRPr="00184B0D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270B6" w:rsidRPr="00184B0D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84B0D">
              <w:rPr>
                <w:rFonts w:ascii="Arial" w:eastAsia="Arial" w:hAnsi="Arial" w:cs="Arial"/>
                <w:b/>
                <w:sz w:val="24"/>
                <w:szCs w:val="24"/>
              </w:rPr>
              <w:t>Actividades de inicio.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Colocar en una caja, diversos recortes con ejemplos de adivinanzas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En subgrupos de 4 estudiantes; un estudiante saca un recorte, lo lee y los tres restantes deben adivinar.</w:t>
            </w:r>
          </w:p>
          <w:p w:rsidR="006270B6" w:rsidRPr="00CE06F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06F6">
              <w:rPr>
                <w:rFonts w:ascii="Arial" w:eastAsia="Arial" w:hAnsi="Arial" w:cs="Arial"/>
                <w:b/>
                <w:sz w:val="24"/>
                <w:szCs w:val="24"/>
              </w:rPr>
              <w:t>Actividades de desarrollo.</w:t>
            </w:r>
          </w:p>
          <w:p w:rsidR="003C2DE8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Se trabajan en la pizarra varias frases, mismas son leídas oralmente.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En  una  lluvia  de  ideas  se  mencionan  las</w:t>
            </w:r>
            <w:r w:rsidR="00CE06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características de cada uno.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En un sobre, se colocan, al menos tres ejemplos de cada tipo de texto  (adivinanzas, trabalenguas, bombas, refranes, frases célebres y dichos populares) este se entrega a cada subgrupo y con cronómetro se les solicita que identifican lo que se les pide.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En los mismos grupos, se  entregan palabras y los tres tipos de texto, para que construyan un ejemplo de cada uno (adivinanzas, trabalenguas, bomba).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Ejemplo:</w:t>
            </w: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Pato (palabra dada)</w:t>
            </w: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lastRenderedPageBreak/>
              <w:t>1.Bomba.</w:t>
            </w:r>
          </w:p>
          <w:p w:rsidR="006270B6" w:rsidRPr="006270B6" w:rsidRDefault="006270B6" w:rsidP="00CE06F6">
            <w:pPr>
              <w:spacing w:line="240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El patito de la fuente.</w:t>
            </w:r>
          </w:p>
          <w:p w:rsidR="006270B6" w:rsidRPr="006270B6" w:rsidRDefault="006270B6" w:rsidP="00CE06F6">
            <w:pPr>
              <w:spacing w:line="240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Ya no sabe a quién mirar.</w:t>
            </w:r>
          </w:p>
          <w:p w:rsidR="006270B6" w:rsidRPr="006270B6" w:rsidRDefault="006270B6" w:rsidP="00CE06F6">
            <w:pPr>
              <w:spacing w:line="240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Con tanta muchacha elegante con todas se quiere casar.</w:t>
            </w:r>
          </w:p>
          <w:p w:rsidR="00CE06F6" w:rsidRDefault="00CE06F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2. Adivinanza.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Sobre las aguas se ven en el cielo también</w:t>
            </w:r>
            <w:r w:rsidR="00CE06F6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en forma de v</w:t>
            </w:r>
            <w:r w:rsidR="00CE06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se cuidan para no caer.</w:t>
            </w:r>
          </w:p>
          <w:p w:rsidR="00CE06F6" w:rsidRDefault="00CE06F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3. Trabalengua</w:t>
            </w: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Pato que pato la pata pasó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de la pata le paso al pato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pobre pato que pata pasó.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La docente explica el tema de frases célebres y ofrece algunos ejemplos.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Completa un cuadro resumen,</w:t>
            </w:r>
            <w:r w:rsidR="00CE06F6">
              <w:rPr>
                <w:rFonts w:ascii="Arial" w:eastAsia="Arial" w:hAnsi="Arial" w:cs="Arial"/>
                <w:sz w:val="24"/>
                <w:szCs w:val="24"/>
              </w:rPr>
              <w:t xml:space="preserve"> con el apoyo del libro de texto, Español 5°, Didáctica, páginas 233-234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CE06F6">
              <w:rPr>
                <w:rFonts w:ascii="Arial" w:eastAsia="Arial" w:hAnsi="Arial" w:cs="Arial"/>
                <w:sz w:val="24"/>
                <w:szCs w:val="24"/>
              </w:rPr>
              <w:t>e lee una leyenda costarricense, páginas 226 a 228. Español 5°, Didáctica</w:t>
            </w:r>
          </w:p>
          <w:p w:rsidR="00CE06F6" w:rsidRPr="006270B6" w:rsidRDefault="00CE06F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Cadejos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lastRenderedPageBreak/>
              <w:t>En círculo se comenta su contenido, extrayendo personajes, acontecim</w:t>
            </w:r>
            <w:r w:rsidR="00CE06F6">
              <w:rPr>
                <w:rFonts w:ascii="Arial" w:eastAsia="Arial" w:hAnsi="Arial" w:cs="Arial"/>
                <w:sz w:val="24"/>
                <w:szCs w:val="24"/>
              </w:rPr>
              <w:t>ientos, sentimientos que genera, luego se resuelve la actividad relacionada con la lectura, páginas 229 y 230.</w:t>
            </w: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*En este punto, se pueden aprovechar los textos para ejercitar la comprensión lectora en sus diversos niveles.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Escribe la definición y características de  la</w:t>
            </w:r>
            <w:r w:rsidR="00CE06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leyenda.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El estudiante presenta gozo por la lectura de diversos géneros literarios y otras formas de expresión lingüística que forman parte la cultura.</w:t>
            </w:r>
          </w:p>
          <w:p w:rsidR="006270B6" w:rsidRPr="0024229A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4229A">
              <w:rPr>
                <w:rFonts w:ascii="Arial" w:eastAsia="Arial" w:hAnsi="Arial" w:cs="Arial"/>
                <w:b/>
                <w:sz w:val="24"/>
                <w:szCs w:val="24"/>
              </w:rPr>
              <w:t>Actividades de cierre.</w:t>
            </w:r>
          </w:p>
          <w:p w:rsidR="006270B6" w:rsidRDefault="006270B6" w:rsidP="0024229A">
            <w:pPr>
              <w:spacing w:line="277" w:lineRule="auto"/>
              <w:ind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Investigan sobre una leyenda, elaboran un cartel y lo ilustran</w:t>
            </w:r>
            <w:r w:rsidR="0024229A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En el afiche o cartel deben anotar: nombre de</w:t>
            </w:r>
            <w:r w:rsidR="002422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270B6">
              <w:rPr>
                <w:rFonts w:ascii="Arial" w:eastAsia="Arial" w:hAnsi="Arial" w:cs="Arial"/>
                <w:sz w:val="24"/>
                <w:szCs w:val="24"/>
              </w:rPr>
              <w:t>la leyenda, la historia, ilustración y datos del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(a) estudiante.</w:t>
            </w: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</w:rPr>
              <w:t>Presenta en forma expositiva su trabajo.</w:t>
            </w: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4B0D" w:rsidRPr="00184B0D" w:rsidRDefault="00184B0D" w:rsidP="00184B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</w:pPr>
            <w:r w:rsidRPr="00184B0D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  <w:lastRenderedPageBreak/>
              <w:t>Utilización  de</w:t>
            </w:r>
          </w:p>
          <w:p w:rsidR="00184B0D" w:rsidRPr="00184B0D" w:rsidRDefault="00184B0D" w:rsidP="00184B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</w:pPr>
            <w:r w:rsidRPr="00184B0D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  <w:t>estrategias        de reconocimiento de los            diversos géneros   literarios (leyenda)             y adivinanzas, trabalenguas, bombas,  refranes, frases  célebres  y dichos    populares para                    la comprensión</w:t>
            </w:r>
          </w:p>
          <w:p w:rsidR="003575FE" w:rsidRPr="00184B0D" w:rsidRDefault="00184B0D" w:rsidP="00184B0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</w:pPr>
            <w:r w:rsidRPr="00184B0D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  <w:lang w:eastAsia="es-CR"/>
              </w:rPr>
              <w:t>global      de      los textos.</w:t>
            </w:r>
          </w:p>
        </w:tc>
      </w:tr>
      <w:tr w:rsidR="003575FE" w:rsidRPr="00B13E99" w:rsidTr="00E650B8">
        <w:trPr>
          <w:trHeight w:val="597"/>
        </w:trPr>
        <w:tc>
          <w:tcPr>
            <w:tcW w:w="269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8.1. Aplicación de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estrategias        de interpretación (inferencias, hipótesis, conjeturas, analogías, conclusiones, proposiciones)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para captar el sentido global del texto.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Conceptuales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2DE8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Reconstrucciones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del sentido textual: hipótesis     acerca del                relato </w:t>
            </w: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(comparación, evaluación,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>
              <w:t xml:space="preserve"> </w:t>
            </w: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deducción,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extrapolación, otros):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Conexión   de   los temas tratados  en el  texto  con  sus experiencias personales.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Relación entre las acciones del mundo literario y las del lector (a).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Secuencia de los hechos.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Posiciones ideológicas de los personajes      con respecto a las del lector (a).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Relación entre los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conflictos planteados  en  el mundo  literario  y los  conflictos  que enfrenta  el  lector (a).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Semejanzas  entre los comportamientos de  los  personajes del mundo literario y     los     de     las personas         que conoce   el   lector (a).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Relación entre las costumbres de la época del mundo literario y las de la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época en que vive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6270B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el lector.</w:t>
            </w:r>
          </w:p>
          <w:p w:rsidR="006270B6" w:rsidRPr="006270B6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6270B6" w:rsidRPr="00425724" w:rsidRDefault="006270B6" w:rsidP="006270B6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9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24229A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24229A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lastRenderedPageBreak/>
              <w:t>Lectura diaria dura</w:t>
            </w:r>
            <w:r w:rsidR="0024229A" w:rsidRPr="0024229A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n</w:t>
            </w:r>
            <w:r w:rsidRPr="0024229A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te 20 minutos.</w:t>
            </w:r>
          </w:p>
          <w:p w:rsidR="006270B6" w:rsidRPr="0024229A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24229A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Actividades de inicio.</w:t>
            </w:r>
          </w:p>
          <w:p w:rsidR="003C2DE8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Elabora un antifaz de animal y realiza en subgrupos una conversación </w:t>
            </w:r>
            <w:r w:rsidR="0024229A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en forma de diálogo. </w:t>
            </w:r>
          </w:p>
          <w:p w:rsidR="0024229A" w:rsidRDefault="0024229A" w:rsidP="006270B6">
            <w:pPr>
              <w:spacing w:line="277" w:lineRule="auto"/>
              <w:ind w:left="102" w:right="66"/>
              <w:jc w:val="both"/>
            </w:pPr>
            <w:r w:rsidRPr="0024229A">
              <w:rPr>
                <w:rFonts w:ascii="Arial" w:eastAsia="Arial" w:hAnsi="Arial" w:cs="Arial"/>
                <w:sz w:val="24"/>
                <w:szCs w:val="24"/>
              </w:rPr>
              <w:drawing>
                <wp:inline distT="0" distB="0" distL="0" distR="0">
                  <wp:extent cx="2444097" cy="1349421"/>
                  <wp:effectExtent l="0" t="0" r="0" b="3175"/>
                  <wp:docPr id="1" name="Imagen 1" descr="Resultado de imagen para antifaces de animal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antifaces de animal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908" cy="136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024229A">
              <w:t xml:space="preserve"> </w:t>
            </w:r>
            <w:r w:rsidRPr="0024229A">
              <w:rPr>
                <w:rFonts w:ascii="Arial" w:eastAsia="Arial" w:hAnsi="Arial" w:cs="Arial"/>
                <w:sz w:val="24"/>
                <w:szCs w:val="24"/>
              </w:rPr>
              <w:drawing>
                <wp:inline distT="0" distB="0" distL="0" distR="0">
                  <wp:extent cx="2204815" cy="1282700"/>
                  <wp:effectExtent l="0" t="0" r="5080" b="0"/>
                  <wp:docPr id="2" name="Imagen 2" descr="Resultado de imagen para antifaces de animal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antifaces de animal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913" cy="129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29A" w:rsidRDefault="0024229A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24229A">
              <w:rPr>
                <w:rFonts w:ascii="Arial" w:eastAsia="Arial" w:hAnsi="Arial" w:cs="Arial"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2768944</wp:posOffset>
                  </wp:positionH>
                  <wp:positionV relativeFrom="paragraph">
                    <wp:posOffset>980589</wp:posOffset>
                  </wp:positionV>
                  <wp:extent cx="2687955" cy="1170305"/>
                  <wp:effectExtent l="0" t="0" r="0" b="0"/>
                  <wp:wrapNone/>
                  <wp:docPr id="4" name="Imagen 4" descr="Resultado de imagen para antifaces de animal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para antifaces de animal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95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229A">
              <w:rPr>
                <w:rFonts w:ascii="Arial" w:eastAsia="Arial" w:hAnsi="Arial" w:cs="Arial"/>
                <w:sz w:val="24"/>
                <w:szCs w:val="24"/>
              </w:rPr>
              <w:drawing>
                <wp:inline distT="0" distB="0" distL="0" distR="0">
                  <wp:extent cx="2700471" cy="2700471"/>
                  <wp:effectExtent l="0" t="0" r="5080" b="5080"/>
                  <wp:docPr id="3" name="Imagen 3" descr="Resultado de imagen para antifaces de animales para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para antifaces de animales para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253" cy="2705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29A">
              <w:t xml:space="preserve"> </w:t>
            </w:r>
          </w:p>
          <w:p w:rsidR="006270B6" w:rsidRPr="0024229A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24229A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Actividades de desarrollo.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Realizan  una  primera lectura  silenciosa  del texto entregado por el o la docente.</w:t>
            </w:r>
          </w:p>
          <w:p w:rsidR="006270B6" w:rsidRPr="006270B6" w:rsidRDefault="0024229A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="006270B6"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parte de la silenciosa,   puede realizarse lectura oral o grupal.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Conversatorio sobre el tema de la lectura con la que se va a trabajar.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Búsqueda del vocabulario desconocido en el diccionario y anotación de las definiciones en sus cuadernos.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El o la estudiante resuelve de la comprensión de  lectura dada por su  docente y luego  la comenta con el resto del grupo.</w:t>
            </w: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Emplea algunas de las siguientes técnicas para ejercitar la comprensión de lectura: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Conocimientos previos. Lluvia de ideas.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Lectura parafraseada. Imaginar contenido. Cambiar final. Esquemas.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Preguntas   abiertas      y   comprobación   de respuestas.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Ilustraciones. Secuencias.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Claves contextuales.</w:t>
            </w:r>
          </w:p>
          <w:p w:rsid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Comparativos:            identificación            de contradicciones y similitudes.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Debates y noticieros.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Formulación de hipótesis. Resúmenes.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El  estudiante  presenta  sensibilidad  ante  la lectura apreciativa de textos literarios.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6270B6" w:rsidRPr="0024229A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  <w:r w:rsidRPr="0024229A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Actividades de cierre.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Elige  una  lectura  que  le  llamó  la atención, elabora un comentario de la misma.</w:t>
            </w:r>
          </w:p>
          <w:p w:rsidR="006270B6" w:rsidRPr="006270B6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En  un  cartel,  presenta  título  de  la  lectura, escenario, personajes y la ilustra.</w:t>
            </w:r>
          </w:p>
          <w:p w:rsidR="006270B6" w:rsidRPr="00425724" w:rsidRDefault="006270B6" w:rsidP="006270B6">
            <w:pPr>
              <w:spacing w:line="277" w:lineRule="auto"/>
              <w:ind w:left="102" w:right="66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6270B6">
              <w:rPr>
                <w:rFonts w:ascii="Arial" w:eastAsia="Arial" w:hAnsi="Arial" w:cs="Arial"/>
                <w:sz w:val="24"/>
                <w:szCs w:val="24"/>
                <w:lang w:val="en-US"/>
              </w:rPr>
              <w:t>Presenta su trabajo al resto del grupo y explica brevemente de qué trata el texto y la razón por la que la eligió.</w:t>
            </w:r>
          </w:p>
        </w:tc>
        <w:tc>
          <w:tcPr>
            <w:tcW w:w="2601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229A" w:rsidRPr="0024229A" w:rsidRDefault="0024229A" w:rsidP="00242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  <w:lastRenderedPageBreak/>
              <w:t>Aplica</w:t>
            </w:r>
          </w:p>
          <w:p w:rsidR="0024229A" w:rsidRPr="0024229A" w:rsidRDefault="0024229A" w:rsidP="00242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</w:pPr>
            <w:r w:rsidRPr="0024229A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  <w:t>estrategias        de interpretación (inferencias, hipótesis, conjeturas, analogías, conclusiones, proposiciones)</w:t>
            </w:r>
          </w:p>
          <w:p w:rsidR="003575FE" w:rsidRPr="00B13E99" w:rsidRDefault="0024229A" w:rsidP="0024229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24229A">
              <w:rPr>
                <w:rFonts w:ascii="Arial" w:eastAsia="Times New Roman" w:hAnsi="Arial" w:cs="Arial"/>
                <w:color w:val="000000" w:themeColor="text1"/>
                <w:kern w:val="24"/>
                <w:sz w:val="28"/>
                <w:szCs w:val="28"/>
                <w:lang w:eastAsia="es-CR"/>
              </w:rPr>
              <w:t>para captar el sentido global del texto.</w:t>
            </w:r>
          </w:p>
        </w:tc>
      </w:tr>
      <w:tr w:rsidR="006270B6" w:rsidRPr="00B13E99" w:rsidTr="00801DBD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Pr="00B13E99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lastRenderedPageBreak/>
              <w:t xml:space="preserve">Observaciones: </w:t>
            </w:r>
          </w:p>
        </w:tc>
      </w:tr>
      <w:tr w:rsidR="006270B6" w:rsidRPr="00B13E99" w:rsidTr="004C123F">
        <w:trPr>
          <w:trHeight w:val="597"/>
        </w:trPr>
        <w:tc>
          <w:tcPr>
            <w:tcW w:w="14529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Bibliografía: </w:t>
            </w:r>
          </w:p>
          <w:p w:rsidR="006270B6" w:rsidRDefault="006270B6" w:rsidP="006270B6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  <w:p w:rsidR="006270B6" w:rsidRPr="00B13E99" w:rsidRDefault="00833BCC" w:rsidP="00833B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>
              <w:object w:dxaOrig="549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5pt;height:142pt" o:ole="">
                  <v:imagedata r:id="rId14" o:title=""/>
                </v:shape>
                <o:OLEObject Type="Embed" ProgID="PBrush" ShapeID="_x0000_i1025" DrawAspect="Content" ObjectID="_1584031659" r:id="rId15"/>
              </w:object>
            </w: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051217" w:rsidRDefault="00051217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425724" w:rsidRDefault="00425724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C4" w:rsidRDefault="004369C4" w:rsidP="006270B6">
      <w:pPr>
        <w:spacing w:after="0" w:line="240" w:lineRule="auto"/>
      </w:pPr>
      <w:r>
        <w:separator/>
      </w:r>
    </w:p>
  </w:endnote>
  <w:endnote w:type="continuationSeparator" w:id="0">
    <w:p w:rsidR="004369C4" w:rsidRDefault="004369C4" w:rsidP="0062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C4" w:rsidRDefault="004369C4" w:rsidP="006270B6">
      <w:pPr>
        <w:spacing w:after="0" w:line="240" w:lineRule="auto"/>
      </w:pPr>
      <w:r>
        <w:separator/>
      </w:r>
    </w:p>
  </w:footnote>
  <w:footnote w:type="continuationSeparator" w:id="0">
    <w:p w:rsidR="004369C4" w:rsidRDefault="004369C4" w:rsidP="0062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8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17"/>
  </w:num>
  <w:num w:numId="14">
    <w:abstractNumId w:val="19"/>
  </w:num>
  <w:num w:numId="15">
    <w:abstractNumId w:val="16"/>
  </w:num>
  <w:num w:numId="16">
    <w:abstractNumId w:val="4"/>
  </w:num>
  <w:num w:numId="17">
    <w:abstractNumId w:val="10"/>
  </w:num>
  <w:num w:numId="18">
    <w:abstractNumId w:val="1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44456"/>
    <w:rsid w:val="00051217"/>
    <w:rsid w:val="0009306E"/>
    <w:rsid w:val="0010185E"/>
    <w:rsid w:val="0014219F"/>
    <w:rsid w:val="0014433B"/>
    <w:rsid w:val="00147298"/>
    <w:rsid w:val="00160EF7"/>
    <w:rsid w:val="0017294A"/>
    <w:rsid w:val="00184B0D"/>
    <w:rsid w:val="00190BA6"/>
    <w:rsid w:val="001A6CE5"/>
    <w:rsid w:val="001C5BD9"/>
    <w:rsid w:val="001D365C"/>
    <w:rsid w:val="00204566"/>
    <w:rsid w:val="0021083D"/>
    <w:rsid w:val="00231DD9"/>
    <w:rsid w:val="00234E18"/>
    <w:rsid w:val="0024229A"/>
    <w:rsid w:val="00275C0E"/>
    <w:rsid w:val="0028309F"/>
    <w:rsid w:val="002A4098"/>
    <w:rsid w:val="002B19F5"/>
    <w:rsid w:val="002D09C2"/>
    <w:rsid w:val="002F088C"/>
    <w:rsid w:val="00310561"/>
    <w:rsid w:val="0032128A"/>
    <w:rsid w:val="003222A8"/>
    <w:rsid w:val="00331293"/>
    <w:rsid w:val="00342CD5"/>
    <w:rsid w:val="003575FE"/>
    <w:rsid w:val="00374D4B"/>
    <w:rsid w:val="003750DD"/>
    <w:rsid w:val="00381478"/>
    <w:rsid w:val="003870FE"/>
    <w:rsid w:val="003C0271"/>
    <w:rsid w:val="003C2DE8"/>
    <w:rsid w:val="003D04FD"/>
    <w:rsid w:val="003F54B4"/>
    <w:rsid w:val="00421F05"/>
    <w:rsid w:val="00425724"/>
    <w:rsid w:val="004369C4"/>
    <w:rsid w:val="00452D19"/>
    <w:rsid w:val="004667CC"/>
    <w:rsid w:val="0047052C"/>
    <w:rsid w:val="004B4FC4"/>
    <w:rsid w:val="004F0E2A"/>
    <w:rsid w:val="00534924"/>
    <w:rsid w:val="005721D0"/>
    <w:rsid w:val="00585244"/>
    <w:rsid w:val="00593835"/>
    <w:rsid w:val="005A1412"/>
    <w:rsid w:val="005E1C09"/>
    <w:rsid w:val="005E52E7"/>
    <w:rsid w:val="0060586C"/>
    <w:rsid w:val="00606908"/>
    <w:rsid w:val="00607EF4"/>
    <w:rsid w:val="00621DA9"/>
    <w:rsid w:val="006270B6"/>
    <w:rsid w:val="006A6A9A"/>
    <w:rsid w:val="006B72E3"/>
    <w:rsid w:val="007052EC"/>
    <w:rsid w:val="007241C2"/>
    <w:rsid w:val="007417A3"/>
    <w:rsid w:val="0077023E"/>
    <w:rsid w:val="00776064"/>
    <w:rsid w:val="007A231A"/>
    <w:rsid w:val="007D5961"/>
    <w:rsid w:val="007F4280"/>
    <w:rsid w:val="008137D0"/>
    <w:rsid w:val="00815227"/>
    <w:rsid w:val="00833BCC"/>
    <w:rsid w:val="00845203"/>
    <w:rsid w:val="0084545F"/>
    <w:rsid w:val="008523B4"/>
    <w:rsid w:val="00940110"/>
    <w:rsid w:val="00981377"/>
    <w:rsid w:val="00981D28"/>
    <w:rsid w:val="009A24C4"/>
    <w:rsid w:val="009B44E6"/>
    <w:rsid w:val="009B6DC0"/>
    <w:rsid w:val="009C25BA"/>
    <w:rsid w:val="00A02452"/>
    <w:rsid w:val="00A33C92"/>
    <w:rsid w:val="00A3453B"/>
    <w:rsid w:val="00A9086D"/>
    <w:rsid w:val="00A90B26"/>
    <w:rsid w:val="00AB0F7D"/>
    <w:rsid w:val="00AC2154"/>
    <w:rsid w:val="00AC5422"/>
    <w:rsid w:val="00AE15DF"/>
    <w:rsid w:val="00B13E99"/>
    <w:rsid w:val="00B62873"/>
    <w:rsid w:val="00B658D2"/>
    <w:rsid w:val="00B67A97"/>
    <w:rsid w:val="00B97FB5"/>
    <w:rsid w:val="00BB6248"/>
    <w:rsid w:val="00BD6AE8"/>
    <w:rsid w:val="00C32B0F"/>
    <w:rsid w:val="00C61D29"/>
    <w:rsid w:val="00CA1885"/>
    <w:rsid w:val="00CC4607"/>
    <w:rsid w:val="00CD35E0"/>
    <w:rsid w:val="00CE06F6"/>
    <w:rsid w:val="00CE36B6"/>
    <w:rsid w:val="00CE465F"/>
    <w:rsid w:val="00D02A5A"/>
    <w:rsid w:val="00D07C6A"/>
    <w:rsid w:val="00D31BA0"/>
    <w:rsid w:val="00D37013"/>
    <w:rsid w:val="00D40311"/>
    <w:rsid w:val="00D5796B"/>
    <w:rsid w:val="00D605A9"/>
    <w:rsid w:val="00D62CAD"/>
    <w:rsid w:val="00D93453"/>
    <w:rsid w:val="00D975FF"/>
    <w:rsid w:val="00DB4F64"/>
    <w:rsid w:val="00DD73AE"/>
    <w:rsid w:val="00E04DFF"/>
    <w:rsid w:val="00E122A9"/>
    <w:rsid w:val="00E36D03"/>
    <w:rsid w:val="00E522AE"/>
    <w:rsid w:val="00E5779E"/>
    <w:rsid w:val="00E81F18"/>
    <w:rsid w:val="00EC7C13"/>
    <w:rsid w:val="00ED5421"/>
    <w:rsid w:val="00F0575A"/>
    <w:rsid w:val="00F23B92"/>
    <w:rsid w:val="00F3544D"/>
    <w:rsid w:val="00F52799"/>
    <w:rsid w:val="00F55D8F"/>
    <w:rsid w:val="00F709B2"/>
    <w:rsid w:val="00F834A2"/>
    <w:rsid w:val="00FA1B23"/>
    <w:rsid w:val="00FB535A"/>
    <w:rsid w:val="00FE226B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0F50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0B6"/>
  </w:style>
  <w:style w:type="paragraph" w:styleId="Piedepgina">
    <w:name w:val="footer"/>
    <w:basedOn w:val="Normal"/>
    <w:link w:val="PiedepginaCar"/>
    <w:uiPriority w:val="99"/>
    <w:unhideWhenUsed/>
    <w:rsid w:val="006270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3500-10AB-4148-AAA7-6E4B3284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1418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3</cp:revision>
  <dcterms:created xsi:type="dcterms:W3CDTF">2018-03-31T18:56:00Z</dcterms:created>
  <dcterms:modified xsi:type="dcterms:W3CDTF">2018-04-01T02:01:00Z</dcterms:modified>
</cp:coreProperties>
</file>