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102"/>
        <w:tblW w:w="145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firstRow="1" w:lastRow="0" w:firstColumn="0" w:lastColumn="0" w:noHBand="0" w:noVBand="1"/>
      </w:tblPr>
      <w:tblGrid>
        <w:gridCol w:w="2248"/>
        <w:gridCol w:w="451"/>
        <w:gridCol w:w="9229"/>
        <w:gridCol w:w="2601"/>
      </w:tblGrid>
      <w:tr w:rsidR="009B6DC0" w:rsidRPr="00B13E99" w:rsidTr="007B1FA1">
        <w:trPr>
          <w:trHeight w:val="597"/>
        </w:trPr>
        <w:tc>
          <w:tcPr>
            <w:tcW w:w="2248" w:type="dxa"/>
            <w:shd w:val="clear" w:color="auto" w:fill="BF8F00" w:themeFill="accent4" w:themeFillShade="BF"/>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r w:rsidRPr="00B13E99">
              <w:rPr>
                <w:rFonts w:ascii="Calibri" w:eastAsia="Times New Roman" w:hAnsi="Calibri" w:cs="Arial"/>
                <w:noProof/>
                <w:color w:val="000000" w:themeColor="text1"/>
                <w:kern w:val="24"/>
                <w:sz w:val="36"/>
                <w:szCs w:val="36"/>
                <w:lang w:eastAsia="es-CR"/>
              </w:rPr>
              <w:drawing>
                <wp:inline distT="0" distB="0" distL="0" distR="0" wp14:anchorId="2387B149" wp14:editId="27A9120A">
                  <wp:extent cx="1244009" cy="983554"/>
                  <wp:effectExtent l="0" t="0" r="0" b="7620"/>
                  <wp:docPr id="1026" name="Picture 2" descr="Resultado de imagen de escudo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escudo m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009" cy="98355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9680" w:type="dxa"/>
            <w:gridSpan w:val="2"/>
            <w:shd w:val="clear" w:color="auto" w:fill="BF8F00" w:themeFill="accent4" w:themeFillShade="BF"/>
            <w:tcMar>
              <w:top w:w="72" w:type="dxa"/>
              <w:left w:w="144" w:type="dxa"/>
              <w:bottom w:w="72" w:type="dxa"/>
              <w:right w:w="144" w:type="dxa"/>
            </w:tcMar>
          </w:tcPr>
          <w:p w:rsidR="00B13E99" w:rsidRPr="00B13E99" w:rsidRDefault="00B13E99" w:rsidP="00D93453">
            <w:pPr>
              <w:spacing w:after="0" w:line="240" w:lineRule="auto"/>
              <w:jc w:val="center"/>
              <w:rPr>
                <w:rFonts w:ascii="Arial" w:eastAsia="Times New Roman" w:hAnsi="Arial" w:cs="Arial"/>
                <w:lang w:eastAsia="es-CR"/>
              </w:rPr>
            </w:pPr>
            <w:r w:rsidRPr="00B13E99">
              <w:rPr>
                <w:rFonts w:ascii="Apple Chancery" w:eastAsia="Times New Roman" w:hAnsi="Apple Chancery" w:cs="Arial"/>
                <w:b/>
                <w:bCs/>
                <w:color w:val="2E74B5" w:themeColor="accent1" w:themeShade="BF"/>
                <w:kern w:val="24"/>
                <w:u w:val="single"/>
                <w:lang w:eastAsia="es-CR"/>
              </w:rPr>
              <w:t>Matriz de Planeamiento Didáctico</w:t>
            </w:r>
          </w:p>
          <w:p w:rsidR="00B13E99" w:rsidRPr="00331293" w:rsidRDefault="00B13E99" w:rsidP="00D93453">
            <w:pPr>
              <w:spacing w:after="0" w:line="240" w:lineRule="auto"/>
              <w:rPr>
                <w:rFonts w:ascii="Arial" w:eastAsia="Times New Roman" w:hAnsi="Arial" w:cs="Arial"/>
                <w:color w:val="92D050"/>
                <w:lang w:eastAsia="es-CR"/>
              </w:rPr>
            </w:pPr>
            <w:r w:rsidRPr="00B13E99">
              <w:rPr>
                <w:rFonts w:ascii="Calibri" w:eastAsia="Times New Roman" w:hAnsi="Calibri" w:cs="Arial"/>
                <w:b/>
                <w:bCs/>
                <w:color w:val="000000" w:themeColor="text1"/>
                <w:kern w:val="24"/>
                <w:lang w:eastAsia="es-CR"/>
              </w:rPr>
              <w:t>Dirección Regional de Educación</w:t>
            </w:r>
            <w:r w:rsidRPr="00B13E99">
              <w:rPr>
                <w:rFonts w:ascii="Calibri" w:eastAsia="Times New Roman" w:hAnsi="Calibri" w:cs="Arial"/>
                <w:color w:val="000000" w:themeColor="text1"/>
                <w:kern w:val="24"/>
                <w:lang w:eastAsia="es-CR"/>
              </w:rPr>
              <w:t xml:space="preserve">: </w:t>
            </w:r>
            <w:r w:rsidRPr="00331293">
              <w:rPr>
                <w:rFonts w:ascii="Apple Chancery" w:eastAsia="Times New Roman" w:hAnsi="Apple Chancery" w:cs="Arial"/>
                <w:b/>
                <w:bCs/>
                <w:color w:val="92D050"/>
                <w:kern w:val="24"/>
                <w:u w:val="single"/>
                <w:lang w:eastAsia="es-CR"/>
              </w:rPr>
              <w:t xml:space="preserve">San José Central </w:t>
            </w:r>
            <w:r w:rsidRPr="00331293">
              <w:rPr>
                <w:rFonts w:ascii="Calibri" w:eastAsia="Times New Roman" w:hAnsi="Calibri" w:cs="Arial"/>
                <w:color w:val="92D050"/>
                <w:kern w:val="24"/>
                <w:lang w:eastAsia="es-CR"/>
              </w:rPr>
              <w:t xml:space="preserve"> </w:t>
            </w:r>
            <w:r w:rsidR="00331293" w:rsidRPr="00331293">
              <w:rPr>
                <w:rFonts w:ascii="Calibri" w:eastAsia="Times New Roman" w:hAnsi="Calibri" w:cs="Arial"/>
                <w:color w:val="92D050"/>
                <w:kern w:val="24"/>
                <w:lang w:eastAsia="es-CR"/>
              </w:rPr>
              <w:t xml:space="preserve"> </w:t>
            </w:r>
            <w:r w:rsidRPr="00B13E99">
              <w:rPr>
                <w:rFonts w:ascii="Calibri" w:eastAsia="Times New Roman" w:hAnsi="Calibri" w:cs="Arial"/>
                <w:b/>
                <w:bCs/>
                <w:color w:val="000000" w:themeColor="text1"/>
                <w:kern w:val="24"/>
                <w:lang w:eastAsia="es-CR"/>
              </w:rPr>
              <w:t>Centro Educativo</w:t>
            </w:r>
            <w:r w:rsidRPr="00B13E99">
              <w:rPr>
                <w:rFonts w:ascii="Calibri" w:eastAsia="Times New Roman" w:hAnsi="Calibri" w:cs="Arial"/>
                <w:color w:val="000000" w:themeColor="text1"/>
                <w:kern w:val="24"/>
                <w:lang w:eastAsia="es-CR"/>
              </w:rPr>
              <w:t xml:space="preserve">: </w:t>
            </w:r>
            <w:r w:rsidRPr="00331293">
              <w:rPr>
                <w:rFonts w:ascii="Apple Chancery" w:eastAsia="Times New Roman" w:hAnsi="Apple Chancery" w:cs="Arial"/>
                <w:b/>
                <w:bCs/>
                <w:color w:val="92D050"/>
                <w:kern w:val="24"/>
                <w:u w:val="single"/>
                <w:lang w:eastAsia="es-CR"/>
              </w:rPr>
              <w:t>Granadilla Norte de Curridabat</w:t>
            </w:r>
          </w:p>
          <w:p w:rsidR="00B13E99" w:rsidRPr="00331293" w:rsidRDefault="00B13E99" w:rsidP="00D93453">
            <w:pPr>
              <w:spacing w:after="0" w:line="240" w:lineRule="auto"/>
              <w:jc w:val="both"/>
              <w:rPr>
                <w:rFonts w:ascii="Arial" w:eastAsia="Times New Roman" w:hAnsi="Arial" w:cs="Arial"/>
                <w:color w:val="92D050"/>
                <w:lang w:eastAsia="es-CR"/>
              </w:rPr>
            </w:pPr>
            <w:r w:rsidRPr="00B13E99">
              <w:rPr>
                <w:rFonts w:ascii="Calibri" w:eastAsia="Times New Roman" w:hAnsi="Calibri" w:cs="Arial"/>
                <w:b/>
                <w:bCs/>
                <w:color w:val="000000" w:themeColor="text1"/>
                <w:kern w:val="24"/>
                <w:lang w:eastAsia="es-CR"/>
              </w:rPr>
              <w:t>Docente</w:t>
            </w:r>
            <w:r w:rsidRPr="00B13E99">
              <w:rPr>
                <w:rFonts w:ascii="Calibri" w:eastAsia="Times New Roman" w:hAnsi="Calibri" w:cs="Arial"/>
                <w:color w:val="000000" w:themeColor="text1"/>
                <w:kern w:val="24"/>
                <w:lang w:eastAsia="es-CR"/>
              </w:rPr>
              <w:t xml:space="preserve">: </w:t>
            </w:r>
            <w:r w:rsidR="007B1FA1">
              <w:rPr>
                <w:rFonts w:ascii="Calibri" w:eastAsia="Times New Roman" w:hAnsi="Calibri" w:cs="Arial"/>
                <w:color w:val="000000" w:themeColor="text1"/>
                <w:kern w:val="24"/>
                <w:lang w:eastAsia="es-CR"/>
              </w:rPr>
              <w:t>________________________________</w:t>
            </w:r>
            <w:r w:rsidRPr="00331293">
              <w:rPr>
                <w:rFonts w:ascii="Apple Chancery" w:eastAsia="Times New Roman" w:hAnsi="Apple Chancery" w:cs="Arial"/>
                <w:color w:val="92D050"/>
                <w:kern w:val="24"/>
                <w:lang w:eastAsia="es-CR"/>
              </w:rPr>
              <w:t xml:space="preserve"> </w:t>
            </w:r>
            <w:r w:rsidR="00FA1B23" w:rsidRPr="00331293">
              <w:rPr>
                <w:rFonts w:ascii="Apple Chancery" w:eastAsia="Times New Roman" w:hAnsi="Apple Chancery" w:cs="Arial"/>
                <w:color w:val="92D050"/>
                <w:kern w:val="24"/>
                <w:lang w:eastAsia="es-CR"/>
              </w:rPr>
              <w:t xml:space="preserve"> </w:t>
            </w:r>
            <w:r w:rsidRPr="00331293">
              <w:rPr>
                <w:rFonts w:ascii="Apple Chancery" w:eastAsia="Times New Roman" w:hAnsi="Apple Chancery" w:cs="Arial"/>
                <w:color w:val="92D050"/>
                <w:kern w:val="24"/>
                <w:lang w:eastAsia="es-CR"/>
              </w:rPr>
              <w:t xml:space="preserve"> </w:t>
            </w:r>
            <w:r w:rsidRPr="00B13E99">
              <w:rPr>
                <w:rFonts w:ascii="Calibri" w:eastAsia="Times New Roman" w:hAnsi="Calibri" w:cs="Arial"/>
                <w:b/>
                <w:bCs/>
                <w:color w:val="000000" w:themeColor="text1"/>
                <w:kern w:val="24"/>
                <w:lang w:eastAsia="es-CR"/>
              </w:rPr>
              <w:t>Asignatura</w:t>
            </w:r>
            <w:r w:rsidR="00FA1B23">
              <w:rPr>
                <w:rFonts w:ascii="Calibri" w:eastAsia="Times New Roman" w:hAnsi="Calibri" w:cs="Arial"/>
                <w:color w:val="000000" w:themeColor="text1"/>
                <w:kern w:val="24"/>
                <w:lang w:eastAsia="es-CR"/>
              </w:rPr>
              <w:t xml:space="preserve">: </w:t>
            </w:r>
            <w:r w:rsidR="00AC2154" w:rsidRPr="00331293">
              <w:rPr>
                <w:rFonts w:ascii="Calibri" w:eastAsia="Times New Roman" w:hAnsi="Calibri" w:cs="Arial"/>
                <w:b/>
                <w:color w:val="92D050"/>
                <w:kern w:val="24"/>
                <w:u w:val="single"/>
                <w:lang w:eastAsia="es-CR"/>
              </w:rPr>
              <w:t>ESPAÑOL</w:t>
            </w:r>
          </w:p>
          <w:p w:rsidR="00B13E99" w:rsidRDefault="00B13E99" w:rsidP="00D93453">
            <w:pPr>
              <w:spacing w:after="0" w:line="240" w:lineRule="auto"/>
              <w:rPr>
                <w:rFonts w:ascii="Apple Chancery" w:eastAsia="Times New Roman" w:hAnsi="Apple Chancery" w:cs="Arial"/>
                <w:b/>
                <w:bCs/>
                <w:color w:val="92D050"/>
                <w:kern w:val="24"/>
                <w:u w:val="single"/>
                <w:lang w:eastAsia="es-CR"/>
              </w:rPr>
            </w:pPr>
            <w:r w:rsidRPr="00B13E99">
              <w:rPr>
                <w:rFonts w:ascii="Calibri" w:eastAsia="Times New Roman" w:hAnsi="Calibri" w:cs="Arial"/>
                <w:b/>
                <w:bCs/>
                <w:color w:val="000000" w:themeColor="text1"/>
                <w:kern w:val="24"/>
                <w:lang w:eastAsia="es-CR"/>
              </w:rPr>
              <w:t>Nivel</w:t>
            </w:r>
            <w:r w:rsidRPr="00B13E99">
              <w:rPr>
                <w:rFonts w:ascii="Calibri" w:eastAsia="Times New Roman" w:hAnsi="Calibri" w:cs="Arial"/>
                <w:color w:val="000000" w:themeColor="text1"/>
                <w:kern w:val="24"/>
                <w:lang w:eastAsia="es-CR"/>
              </w:rPr>
              <w:t xml:space="preserve">:  </w:t>
            </w:r>
            <w:r w:rsidR="004B4FC4">
              <w:rPr>
                <w:rFonts w:ascii="Apple Chancery" w:eastAsia="Times New Roman" w:hAnsi="Apple Chancery" w:cs="Arial"/>
                <w:b/>
                <w:bCs/>
                <w:color w:val="92D050"/>
                <w:kern w:val="24"/>
                <w:u w:val="single"/>
                <w:lang w:eastAsia="es-CR"/>
              </w:rPr>
              <w:t xml:space="preserve">Quinto </w:t>
            </w:r>
            <w:r w:rsidRPr="00331293">
              <w:rPr>
                <w:rFonts w:ascii="Apple Chancery" w:eastAsia="Times New Roman" w:hAnsi="Apple Chancery" w:cs="Arial"/>
                <w:b/>
                <w:bCs/>
                <w:color w:val="92D050"/>
                <w:kern w:val="24"/>
                <w:u w:val="single"/>
                <w:lang w:eastAsia="es-CR"/>
              </w:rPr>
              <w:t xml:space="preserve"> Grado</w:t>
            </w:r>
            <w:r w:rsidRPr="00331293">
              <w:rPr>
                <w:rFonts w:ascii="Calibri" w:eastAsia="Times New Roman" w:hAnsi="Calibri" w:cs="Arial"/>
                <w:b/>
                <w:bCs/>
                <w:color w:val="92D050"/>
                <w:kern w:val="24"/>
                <w:u w:val="single"/>
                <w:lang w:eastAsia="es-CR"/>
              </w:rPr>
              <w:t xml:space="preserve"> </w:t>
            </w:r>
            <w:r w:rsidRPr="00FA1B23">
              <w:rPr>
                <w:rFonts w:ascii="Calibri" w:eastAsia="Times New Roman" w:hAnsi="Calibri" w:cs="Arial"/>
                <w:color w:val="FFC000"/>
                <w:kern w:val="24"/>
                <w:lang w:eastAsia="es-CR"/>
              </w:rPr>
              <w:t xml:space="preserve"> </w:t>
            </w:r>
            <w:r w:rsidRPr="00B13E99">
              <w:rPr>
                <w:rFonts w:ascii="Calibri" w:eastAsia="Times New Roman" w:hAnsi="Calibri" w:cs="Arial"/>
                <w:color w:val="000000" w:themeColor="text1"/>
                <w:kern w:val="24"/>
                <w:lang w:eastAsia="es-CR"/>
              </w:rPr>
              <w:t xml:space="preserve">                      </w:t>
            </w:r>
            <w:r w:rsidR="00FA1B23">
              <w:rPr>
                <w:rFonts w:ascii="Calibri" w:eastAsia="Times New Roman" w:hAnsi="Calibri" w:cs="Arial"/>
                <w:color w:val="000000" w:themeColor="text1"/>
                <w:kern w:val="24"/>
                <w:lang w:eastAsia="es-CR"/>
              </w:rPr>
              <w:t xml:space="preserve">  </w:t>
            </w:r>
            <w:r w:rsidRPr="00B13E99">
              <w:rPr>
                <w:rFonts w:ascii="Calibri" w:eastAsia="Times New Roman" w:hAnsi="Calibri" w:cs="Arial"/>
                <w:color w:val="000000" w:themeColor="text1"/>
                <w:kern w:val="24"/>
                <w:lang w:eastAsia="es-CR"/>
              </w:rPr>
              <w:t xml:space="preserve">  </w:t>
            </w:r>
            <w:r w:rsidRPr="00B13E99">
              <w:rPr>
                <w:rFonts w:ascii="Calibri" w:eastAsia="Times New Roman" w:hAnsi="Calibri" w:cs="Arial"/>
                <w:b/>
                <w:bCs/>
                <w:color w:val="000000" w:themeColor="text1"/>
                <w:kern w:val="24"/>
                <w:lang w:eastAsia="es-CR"/>
              </w:rPr>
              <w:t>Período Lectivo</w:t>
            </w:r>
            <w:r w:rsidRPr="00331293">
              <w:rPr>
                <w:rFonts w:ascii="Calibri" w:eastAsia="Times New Roman" w:hAnsi="Calibri" w:cs="Arial"/>
                <w:b/>
                <w:bCs/>
                <w:color w:val="92D050"/>
                <w:kern w:val="24"/>
                <w:u w:val="single"/>
                <w:lang w:eastAsia="es-CR"/>
              </w:rPr>
              <w:t xml:space="preserve">: </w:t>
            </w:r>
            <w:r w:rsidRPr="00331293">
              <w:rPr>
                <w:rFonts w:ascii="Apple Chancery" w:eastAsia="Times New Roman" w:hAnsi="Apple Chancery" w:cs="Arial"/>
                <w:b/>
                <w:bCs/>
                <w:color w:val="92D050"/>
                <w:kern w:val="24"/>
                <w:u w:val="single"/>
                <w:lang w:eastAsia="es-CR"/>
              </w:rPr>
              <w:t>Primer</w:t>
            </w:r>
            <w:r w:rsidR="00F709B2">
              <w:rPr>
                <w:rFonts w:ascii="Apple Chancery" w:eastAsia="Times New Roman" w:hAnsi="Apple Chancery" w:cs="Arial"/>
                <w:b/>
                <w:bCs/>
                <w:color w:val="92D050"/>
                <w:kern w:val="24"/>
                <w:u w:val="single"/>
                <w:lang w:eastAsia="es-CR"/>
              </w:rPr>
              <w:t>o--2018</w:t>
            </w:r>
            <w:r w:rsidRPr="00331293">
              <w:rPr>
                <w:rFonts w:ascii="Calibri" w:eastAsia="Times New Roman" w:hAnsi="Calibri" w:cs="Arial"/>
                <w:b/>
                <w:bCs/>
                <w:color w:val="92D050"/>
                <w:kern w:val="24"/>
                <w:u w:val="single"/>
                <w:lang w:eastAsia="es-CR"/>
              </w:rPr>
              <w:t xml:space="preserve">  </w:t>
            </w:r>
            <w:r w:rsidRPr="00B13E99">
              <w:rPr>
                <w:rFonts w:ascii="Calibri" w:eastAsia="Times New Roman" w:hAnsi="Calibri" w:cs="Arial"/>
                <w:color w:val="000000" w:themeColor="text1"/>
                <w:kern w:val="24"/>
                <w:lang w:eastAsia="es-CR"/>
              </w:rPr>
              <w:t xml:space="preserve">         </w:t>
            </w:r>
            <w:r w:rsidRPr="00B13E99">
              <w:rPr>
                <w:rFonts w:ascii="Calibri" w:eastAsia="Times New Roman" w:hAnsi="Calibri" w:cs="Arial"/>
                <w:b/>
                <w:bCs/>
                <w:color w:val="000000" w:themeColor="text1"/>
                <w:kern w:val="24"/>
                <w:lang w:eastAsia="es-CR"/>
              </w:rPr>
              <w:t>Mes</w:t>
            </w:r>
            <w:r w:rsidRPr="00B13E99">
              <w:rPr>
                <w:rFonts w:ascii="Calibri" w:eastAsia="Times New Roman" w:hAnsi="Calibri" w:cs="Arial"/>
                <w:color w:val="000000" w:themeColor="text1"/>
                <w:kern w:val="24"/>
                <w:lang w:eastAsia="es-CR"/>
              </w:rPr>
              <w:t xml:space="preserve">: </w:t>
            </w:r>
            <w:r w:rsidR="00575E2F">
              <w:rPr>
                <w:rFonts w:ascii="Apple Chancery" w:eastAsia="Times New Roman" w:hAnsi="Apple Chancery" w:cs="Arial"/>
                <w:b/>
                <w:bCs/>
                <w:color w:val="92D050"/>
                <w:kern w:val="24"/>
                <w:u w:val="single"/>
                <w:lang w:eastAsia="es-CR"/>
              </w:rPr>
              <w:t>AGOSTO</w:t>
            </w:r>
          </w:p>
          <w:p w:rsidR="00B67A97" w:rsidRPr="00331293" w:rsidRDefault="00B67A97" w:rsidP="00D93453">
            <w:pPr>
              <w:spacing w:after="0" w:line="240" w:lineRule="auto"/>
              <w:rPr>
                <w:rFonts w:ascii="Apple Chancery" w:eastAsia="Times New Roman" w:hAnsi="Apple Chancery" w:cs="Arial"/>
                <w:b/>
                <w:bCs/>
                <w:color w:val="92D050"/>
                <w:kern w:val="24"/>
                <w:u w:val="single"/>
                <w:lang w:eastAsia="es-CR"/>
              </w:rPr>
            </w:pPr>
          </w:p>
          <w:p w:rsidR="00D975FF" w:rsidRPr="00B13E99" w:rsidRDefault="00D975FF" w:rsidP="0014219F">
            <w:pPr>
              <w:spacing w:after="0" w:line="240" w:lineRule="auto"/>
              <w:rPr>
                <w:rFonts w:ascii="Arial" w:eastAsia="Times New Roman" w:hAnsi="Arial" w:cs="Arial"/>
                <w:sz w:val="36"/>
                <w:szCs w:val="36"/>
                <w:lang w:eastAsia="es-CR"/>
              </w:rPr>
            </w:pPr>
          </w:p>
        </w:tc>
        <w:tc>
          <w:tcPr>
            <w:tcW w:w="2601" w:type="dxa"/>
            <w:shd w:val="clear" w:color="auto" w:fill="BF8F00" w:themeFill="accent4" w:themeFillShade="BF"/>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r w:rsidRPr="00B13E99">
              <w:rPr>
                <w:rFonts w:ascii="Calibri" w:eastAsia="Times New Roman" w:hAnsi="Calibri" w:cs="Arial"/>
                <w:noProof/>
                <w:color w:val="000000" w:themeColor="text1"/>
                <w:kern w:val="24"/>
                <w:sz w:val="36"/>
                <w:szCs w:val="36"/>
                <w:lang w:eastAsia="es-CR"/>
              </w:rPr>
              <w:drawing>
                <wp:inline distT="0" distB="0" distL="0" distR="0" wp14:anchorId="1C25DF47" wp14:editId="73F371DE">
                  <wp:extent cx="874643" cy="938119"/>
                  <wp:effectExtent l="0" t="0" r="1905"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9"/>
                          <a:stretch>
                            <a:fillRect/>
                          </a:stretch>
                        </pic:blipFill>
                        <pic:spPr>
                          <a:xfrm>
                            <a:off x="0" y="0"/>
                            <a:ext cx="906864" cy="972679"/>
                          </a:xfrm>
                          <a:prstGeom prst="rect">
                            <a:avLst/>
                          </a:prstGeom>
                        </pic:spPr>
                      </pic:pic>
                    </a:graphicData>
                  </a:graphic>
                </wp:inline>
              </w:drawing>
            </w:r>
          </w:p>
        </w:tc>
      </w:tr>
      <w:tr w:rsidR="009B6DC0" w:rsidRPr="00B13E99" w:rsidTr="007B1FA1">
        <w:trPr>
          <w:trHeight w:val="597"/>
        </w:trPr>
        <w:tc>
          <w:tcPr>
            <w:tcW w:w="2699" w:type="dxa"/>
            <w:gridSpan w:val="2"/>
            <w:shd w:val="clear" w:color="auto" w:fill="BF8F00" w:themeFill="accent4" w:themeFillShade="BF"/>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Aprendizajes esperados</w:t>
            </w:r>
          </w:p>
        </w:tc>
        <w:tc>
          <w:tcPr>
            <w:tcW w:w="9229" w:type="dxa"/>
            <w:shd w:val="clear" w:color="auto" w:fill="BF8F00" w:themeFill="accent4" w:themeFillShade="BF"/>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 xml:space="preserve">Estrategias de mediación               </w:t>
            </w:r>
          </w:p>
        </w:tc>
        <w:tc>
          <w:tcPr>
            <w:tcW w:w="2601" w:type="dxa"/>
            <w:shd w:val="clear" w:color="auto" w:fill="BF8F00" w:themeFill="accent4" w:themeFillShade="BF"/>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Indicadores</w:t>
            </w:r>
          </w:p>
        </w:tc>
      </w:tr>
      <w:tr w:rsidR="003575FE" w:rsidRPr="00B13E99" w:rsidTr="00282127">
        <w:trPr>
          <w:trHeight w:val="597"/>
        </w:trPr>
        <w:tc>
          <w:tcPr>
            <w:tcW w:w="2699" w:type="dxa"/>
            <w:gridSpan w:val="2"/>
            <w:tcBorders>
              <w:top w:val="single" w:sz="5" w:space="0" w:color="000000"/>
              <w:left w:val="single" w:sz="5" w:space="0" w:color="000000"/>
              <w:bottom w:val="single" w:sz="5" w:space="0" w:color="000000"/>
              <w:right w:val="single" w:sz="5" w:space="0" w:color="000000"/>
            </w:tcBorders>
            <w:tcMar>
              <w:top w:w="72" w:type="dxa"/>
              <w:left w:w="144" w:type="dxa"/>
              <w:bottom w:w="72" w:type="dxa"/>
              <w:right w:w="144" w:type="dxa"/>
            </w:tcMar>
          </w:tcPr>
          <w:p w:rsidR="00575E2F" w:rsidRPr="00575E2F" w:rsidRDefault="00575E2F" w:rsidP="007B1FA1">
            <w:pPr>
              <w:ind w:right="58"/>
              <w:rPr>
                <w:rFonts w:ascii="Arial" w:eastAsia="Arial" w:hAnsi="Arial" w:cs="Arial"/>
                <w:sz w:val="24"/>
                <w:szCs w:val="24"/>
              </w:rPr>
            </w:pPr>
            <w:r w:rsidRPr="00575E2F">
              <w:rPr>
                <w:rFonts w:ascii="Arial" w:eastAsia="Arial" w:hAnsi="Arial" w:cs="Arial"/>
                <w:sz w:val="24"/>
                <w:szCs w:val="24"/>
              </w:rPr>
              <w:t>11.1. Utilización de estrategias de</w:t>
            </w:r>
            <w:r w:rsidR="007B1FA1">
              <w:rPr>
                <w:rFonts w:ascii="Arial" w:eastAsia="Arial" w:hAnsi="Arial" w:cs="Arial"/>
                <w:sz w:val="24"/>
                <w:szCs w:val="24"/>
              </w:rPr>
              <w:t xml:space="preserve"> </w:t>
            </w:r>
            <w:r w:rsidRPr="00575E2F">
              <w:rPr>
                <w:rFonts w:ascii="Arial" w:eastAsia="Arial" w:hAnsi="Arial" w:cs="Arial"/>
                <w:sz w:val="24"/>
                <w:szCs w:val="24"/>
              </w:rPr>
              <w:t>comprensión lectora: resúmenes,</w:t>
            </w:r>
            <w:r w:rsidR="007B1FA1">
              <w:rPr>
                <w:rFonts w:ascii="Arial" w:eastAsia="Arial" w:hAnsi="Arial" w:cs="Arial"/>
                <w:sz w:val="24"/>
                <w:szCs w:val="24"/>
              </w:rPr>
              <w:t xml:space="preserve"> </w:t>
            </w:r>
            <w:r w:rsidRPr="00575E2F">
              <w:rPr>
                <w:rFonts w:ascii="Arial" w:eastAsia="Arial" w:hAnsi="Arial" w:cs="Arial"/>
                <w:sz w:val="24"/>
                <w:szCs w:val="24"/>
              </w:rPr>
              <w:t>síntesis, fichas  de lectura, mapas conceptuales,</w:t>
            </w:r>
            <w:r w:rsidR="007B1FA1">
              <w:rPr>
                <w:rFonts w:ascii="Arial" w:eastAsia="Arial" w:hAnsi="Arial" w:cs="Arial"/>
                <w:sz w:val="24"/>
                <w:szCs w:val="24"/>
              </w:rPr>
              <w:t xml:space="preserve"> </w:t>
            </w:r>
            <w:r w:rsidRPr="00575E2F">
              <w:rPr>
                <w:rFonts w:ascii="Arial" w:eastAsia="Arial" w:hAnsi="Arial" w:cs="Arial"/>
                <w:sz w:val="24"/>
                <w:szCs w:val="24"/>
              </w:rPr>
              <w:t>entre  otros</w:t>
            </w:r>
            <w:r w:rsidR="007B1FA1">
              <w:rPr>
                <w:rFonts w:ascii="Arial" w:eastAsia="Arial" w:hAnsi="Arial" w:cs="Arial"/>
                <w:sz w:val="24"/>
                <w:szCs w:val="24"/>
              </w:rPr>
              <w:t xml:space="preserve">  (antes de     la     lectura-c</w:t>
            </w:r>
            <w:r w:rsidRPr="00575E2F">
              <w:rPr>
                <w:rFonts w:ascii="Arial" w:eastAsia="Arial" w:hAnsi="Arial" w:cs="Arial"/>
                <w:sz w:val="24"/>
                <w:szCs w:val="24"/>
              </w:rPr>
              <w:t xml:space="preserve">onocimientos </w:t>
            </w:r>
            <w:r w:rsidR="007B1FA1">
              <w:rPr>
                <w:rFonts w:ascii="Arial" w:eastAsia="Arial" w:hAnsi="Arial" w:cs="Arial"/>
                <w:sz w:val="24"/>
                <w:szCs w:val="24"/>
              </w:rPr>
              <w:t xml:space="preserve">previos,    formular hipótesis, </w:t>
            </w:r>
            <w:r w:rsidRPr="00575E2F">
              <w:rPr>
                <w:rFonts w:ascii="Arial" w:eastAsia="Arial" w:hAnsi="Arial" w:cs="Arial"/>
                <w:sz w:val="24"/>
                <w:szCs w:val="24"/>
              </w:rPr>
              <w:t>durante la lectura-verificación        de</w:t>
            </w:r>
            <w:r w:rsidR="007B1FA1">
              <w:rPr>
                <w:rFonts w:ascii="Arial" w:eastAsia="Arial" w:hAnsi="Arial" w:cs="Arial"/>
                <w:sz w:val="24"/>
                <w:szCs w:val="24"/>
              </w:rPr>
              <w:t xml:space="preserve"> hipótesis, preguntas poderosas</w:t>
            </w:r>
            <w:r w:rsidRPr="00575E2F">
              <w:rPr>
                <w:rFonts w:ascii="Arial" w:eastAsia="Arial" w:hAnsi="Arial" w:cs="Arial"/>
                <w:sz w:val="24"/>
                <w:szCs w:val="24"/>
              </w:rPr>
              <w:t xml:space="preserve">,         y después      de   la lectura-         ideas fundamentales    y complementarias) para interpretar un texto       narrativo, descriptivo, argumentativo, </w:t>
            </w:r>
            <w:r w:rsidRPr="00575E2F">
              <w:rPr>
                <w:rFonts w:ascii="Arial" w:eastAsia="Arial" w:hAnsi="Arial" w:cs="Arial"/>
                <w:sz w:val="24"/>
                <w:szCs w:val="24"/>
              </w:rPr>
              <w:lastRenderedPageBreak/>
              <w:t>expositivo            e informativo</w:t>
            </w:r>
          </w:p>
          <w:p w:rsidR="00575E2F" w:rsidRPr="00575E2F" w:rsidRDefault="00575E2F" w:rsidP="00575E2F">
            <w:pPr>
              <w:ind w:left="105" w:right="58" w:firstLine="67"/>
              <w:rPr>
                <w:rFonts w:ascii="Arial" w:eastAsia="Arial" w:hAnsi="Arial" w:cs="Arial"/>
                <w:sz w:val="24"/>
                <w:szCs w:val="24"/>
              </w:rPr>
            </w:pPr>
            <w:r>
              <w:rPr>
                <w:rFonts w:ascii="Arial" w:eastAsia="Arial" w:hAnsi="Arial" w:cs="Arial"/>
                <w:sz w:val="24"/>
                <w:szCs w:val="24"/>
              </w:rPr>
              <w:t>CONCEPTUALES</w:t>
            </w:r>
          </w:p>
          <w:p w:rsidR="00575E2F" w:rsidRPr="00575E2F" w:rsidRDefault="00575E2F" w:rsidP="00575E2F">
            <w:pPr>
              <w:ind w:left="105" w:right="58" w:firstLine="67"/>
              <w:rPr>
                <w:rFonts w:ascii="Arial" w:eastAsia="Arial" w:hAnsi="Arial" w:cs="Arial"/>
                <w:sz w:val="24"/>
                <w:szCs w:val="24"/>
              </w:rPr>
            </w:pPr>
            <w:r w:rsidRPr="00575E2F">
              <w:rPr>
                <w:rFonts w:ascii="Arial" w:eastAsia="Arial" w:hAnsi="Arial" w:cs="Arial"/>
                <w:sz w:val="24"/>
                <w:szCs w:val="24"/>
              </w:rPr>
              <w:t>Validez  del  tema</w:t>
            </w:r>
            <w:r w:rsidR="007B1FA1">
              <w:rPr>
                <w:rFonts w:ascii="Arial" w:eastAsia="Arial" w:hAnsi="Arial" w:cs="Arial"/>
                <w:sz w:val="24"/>
                <w:szCs w:val="24"/>
              </w:rPr>
              <w:t xml:space="preserve"> </w:t>
            </w:r>
            <w:r w:rsidRPr="00575E2F">
              <w:rPr>
                <w:rFonts w:ascii="Arial" w:eastAsia="Arial" w:hAnsi="Arial" w:cs="Arial"/>
                <w:sz w:val="24"/>
                <w:szCs w:val="24"/>
              </w:rPr>
              <w:t>en relación con el propósito que se trata de lograr:</w:t>
            </w:r>
          </w:p>
          <w:p w:rsidR="00575E2F" w:rsidRPr="00575E2F" w:rsidRDefault="00575E2F" w:rsidP="00575E2F">
            <w:pPr>
              <w:ind w:left="105" w:right="58" w:firstLine="67"/>
              <w:rPr>
                <w:rFonts w:ascii="Arial" w:eastAsia="Arial" w:hAnsi="Arial" w:cs="Arial"/>
                <w:sz w:val="24"/>
                <w:szCs w:val="24"/>
              </w:rPr>
            </w:pPr>
            <w:r w:rsidRPr="00575E2F">
              <w:rPr>
                <w:rFonts w:ascii="Arial" w:eastAsia="Arial" w:hAnsi="Arial" w:cs="Arial"/>
                <w:sz w:val="24"/>
                <w:szCs w:val="24"/>
              </w:rPr>
              <w:t>Pertinencia de los temas y subtemas que integran el escrito.</w:t>
            </w:r>
          </w:p>
          <w:p w:rsidR="00575E2F" w:rsidRPr="00575E2F" w:rsidRDefault="00575E2F" w:rsidP="00575E2F">
            <w:pPr>
              <w:ind w:left="105" w:right="58" w:firstLine="67"/>
              <w:rPr>
                <w:rFonts w:ascii="Arial" w:eastAsia="Arial" w:hAnsi="Arial" w:cs="Arial"/>
                <w:sz w:val="24"/>
                <w:szCs w:val="24"/>
              </w:rPr>
            </w:pPr>
            <w:r w:rsidRPr="00575E2F">
              <w:rPr>
                <w:rFonts w:ascii="Arial" w:eastAsia="Arial" w:hAnsi="Arial" w:cs="Arial"/>
                <w:sz w:val="24"/>
                <w:szCs w:val="24"/>
              </w:rPr>
              <w:t>Relación entre los temas y subtemas que se presentan en el escrito.</w:t>
            </w:r>
          </w:p>
          <w:p w:rsidR="00575E2F" w:rsidRPr="00575E2F" w:rsidRDefault="00575E2F" w:rsidP="00575E2F">
            <w:pPr>
              <w:ind w:left="105" w:right="58" w:firstLine="67"/>
              <w:rPr>
                <w:rFonts w:ascii="Arial" w:eastAsia="Arial" w:hAnsi="Arial" w:cs="Arial"/>
                <w:sz w:val="24"/>
                <w:szCs w:val="24"/>
              </w:rPr>
            </w:pPr>
            <w:r w:rsidRPr="00575E2F">
              <w:rPr>
                <w:rFonts w:ascii="Arial" w:eastAsia="Arial" w:hAnsi="Arial" w:cs="Arial"/>
                <w:sz w:val="24"/>
                <w:szCs w:val="24"/>
              </w:rPr>
              <w:t>Validez    de    las estrategias cognitivas  que  se utilizan           para fundamentar     las ideas     que     se presentan   en   el texto.</w:t>
            </w:r>
          </w:p>
          <w:p w:rsidR="00575E2F" w:rsidRDefault="00575E2F" w:rsidP="00575E2F">
            <w:pPr>
              <w:ind w:left="105" w:right="58" w:firstLine="67"/>
              <w:rPr>
                <w:rFonts w:ascii="Arial" w:eastAsia="Arial" w:hAnsi="Arial" w:cs="Arial"/>
                <w:sz w:val="24"/>
                <w:szCs w:val="24"/>
              </w:rPr>
            </w:pPr>
          </w:p>
        </w:tc>
        <w:tc>
          <w:tcPr>
            <w:tcW w:w="9229" w:type="dxa"/>
            <w:tcBorders>
              <w:top w:val="single" w:sz="5" w:space="0" w:color="000000"/>
              <w:left w:val="single" w:sz="5" w:space="0" w:color="000000"/>
              <w:bottom w:val="single" w:sz="5" w:space="0" w:color="000000"/>
              <w:right w:val="single" w:sz="5" w:space="0" w:color="000000"/>
            </w:tcBorders>
            <w:tcMar>
              <w:top w:w="72" w:type="dxa"/>
              <w:left w:w="144" w:type="dxa"/>
              <w:bottom w:w="72" w:type="dxa"/>
              <w:right w:w="144" w:type="dxa"/>
            </w:tcMar>
          </w:tcPr>
          <w:p w:rsidR="00B80B5A" w:rsidRPr="007B1FA1" w:rsidRDefault="00575E2F" w:rsidP="00B80B5A">
            <w:pPr>
              <w:ind w:left="105" w:right="64"/>
              <w:jc w:val="both"/>
              <w:rPr>
                <w:rFonts w:ascii="Arial" w:eastAsia="Arial" w:hAnsi="Arial" w:cs="Arial"/>
                <w:b/>
                <w:sz w:val="24"/>
                <w:szCs w:val="24"/>
              </w:rPr>
            </w:pPr>
            <w:r w:rsidRPr="007B1FA1">
              <w:rPr>
                <w:rFonts w:ascii="Arial" w:eastAsia="Arial" w:hAnsi="Arial" w:cs="Arial"/>
                <w:b/>
                <w:sz w:val="24"/>
                <w:szCs w:val="24"/>
              </w:rPr>
              <w:lastRenderedPageBreak/>
              <w:t>Lectura diaria durante 20 minutos</w:t>
            </w:r>
          </w:p>
          <w:p w:rsidR="00575E2F" w:rsidRPr="007B1FA1" w:rsidRDefault="00575E2F" w:rsidP="00575E2F">
            <w:pPr>
              <w:ind w:left="105" w:right="64"/>
              <w:jc w:val="both"/>
              <w:rPr>
                <w:rFonts w:ascii="Arial" w:eastAsia="Arial" w:hAnsi="Arial" w:cs="Arial"/>
                <w:b/>
                <w:sz w:val="24"/>
                <w:szCs w:val="24"/>
              </w:rPr>
            </w:pPr>
            <w:r w:rsidRPr="007B1FA1">
              <w:rPr>
                <w:rFonts w:ascii="Arial" w:eastAsia="Arial" w:hAnsi="Arial" w:cs="Arial"/>
                <w:b/>
                <w:sz w:val="24"/>
                <w:szCs w:val="24"/>
              </w:rPr>
              <w:t>Actividades de inicio.</w:t>
            </w:r>
          </w:p>
          <w:p w:rsidR="00575E2F" w:rsidRPr="00575E2F" w:rsidRDefault="00575E2F" w:rsidP="00575E2F">
            <w:pPr>
              <w:ind w:left="105" w:right="64"/>
              <w:jc w:val="both"/>
              <w:rPr>
                <w:rFonts w:ascii="Arial" w:eastAsia="Arial" w:hAnsi="Arial" w:cs="Arial"/>
                <w:sz w:val="24"/>
                <w:szCs w:val="24"/>
              </w:rPr>
            </w:pPr>
          </w:p>
          <w:p w:rsidR="007B1FA1"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Lee el texto Los árboles son los pulmones y la fuente de vida de la tierra.</w:t>
            </w:r>
          </w:p>
          <w:p w:rsidR="007B1FA1" w:rsidRPr="007B1FA1" w:rsidRDefault="00575E2F" w:rsidP="007B1FA1">
            <w:pPr>
              <w:ind w:left="105" w:right="64"/>
              <w:jc w:val="both"/>
              <w:rPr>
                <w:rFonts w:ascii="Arial" w:eastAsia="Arial" w:hAnsi="Arial" w:cs="Arial"/>
                <w:b/>
                <w:bCs/>
              </w:rPr>
            </w:pPr>
            <w:r w:rsidRPr="00575E2F">
              <w:rPr>
                <w:rFonts w:ascii="Arial" w:eastAsia="Arial" w:hAnsi="Arial" w:cs="Arial"/>
                <w:sz w:val="24"/>
                <w:szCs w:val="24"/>
              </w:rPr>
              <w:t xml:space="preserve"> </w:t>
            </w:r>
            <w:r w:rsidR="007B1FA1" w:rsidRPr="007B1FA1">
              <w:rPr>
                <w:rFonts w:ascii="Times New Roman" w:eastAsia="Times New Roman" w:hAnsi="Times New Roman" w:cs="Times New Roman"/>
                <w:b/>
                <w:bCs/>
                <w:color w:val="92BA47"/>
                <w:sz w:val="27"/>
                <w:szCs w:val="27"/>
                <w:lang w:eastAsia="es-CR"/>
              </w:rPr>
              <w:t xml:space="preserve"> </w:t>
            </w:r>
            <w:r w:rsidR="007B1FA1" w:rsidRPr="007B1FA1">
              <w:rPr>
                <w:rFonts w:ascii="Arial" w:eastAsia="Arial" w:hAnsi="Arial" w:cs="Arial"/>
                <w:b/>
                <w:bCs/>
              </w:rPr>
              <w:t>Los árboles son los pulmones y la fuente de vida de la tierra.</w:t>
            </w: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b/>
                <w:bCs/>
                <w:sz w:val="24"/>
                <w:szCs w:val="24"/>
              </w:rPr>
              <w:drawing>
                <wp:inline distT="0" distB="0" distL="0" distR="0">
                  <wp:extent cx="991235" cy="743585"/>
                  <wp:effectExtent l="0" t="0" r="0" b="0"/>
                  <wp:docPr id="3" name="Imagen 3" descr="http://3.bp.blogspot.com/_xqdgv1meRIs/SdRKdSgHY9I/AAAAAAAAABc/Cs49IbFShiI/s320/arbolit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19958926874600402" descr="http://3.bp.blogspot.com/_xqdgv1meRIs/SdRKdSgHY9I/AAAAAAAAABc/Cs49IbFShiI/s320/arbolito.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235" cy="743585"/>
                          </a:xfrm>
                          <a:prstGeom prst="rect">
                            <a:avLst/>
                          </a:prstGeom>
                          <a:noFill/>
                          <a:ln>
                            <a:noFill/>
                          </a:ln>
                        </pic:spPr>
                      </pic:pic>
                    </a:graphicData>
                  </a:graphic>
                </wp:inline>
              </w:drawing>
            </w:r>
            <w:r w:rsidRPr="007B1FA1">
              <w:rPr>
                <w:rFonts w:ascii="Arial" w:eastAsia="Arial" w:hAnsi="Arial" w:cs="Arial"/>
                <w:sz w:val="24"/>
                <w:szCs w:val="24"/>
              </w:rPr>
              <w:br/>
              <w:t>Los árboles son la fuente de vida del planeta, respiran CO2 (dióxido de carbono, el que exhalamos los humanos luego de inhalar aire) para vivir y producen O2 (oxígeno).</w:t>
            </w:r>
            <w:r w:rsidRPr="007B1FA1">
              <w:rPr>
                <w:rFonts w:ascii="Arial" w:eastAsia="Arial" w:hAnsi="Arial" w:cs="Arial"/>
                <w:sz w:val="24"/>
                <w:szCs w:val="24"/>
              </w:rPr>
              <mc:AlternateContent>
                <mc:Choice Requires="wps">
                  <w:drawing>
                    <wp:inline distT="0" distB="0" distL="0" distR="0">
                      <wp:extent cx="307340" cy="307340"/>
                      <wp:effectExtent l="0" t="0" r="0" b="0"/>
                      <wp:docPr id="2" name="Rectángulo 2" descr="C:\DOCUME~1\PAULOC~1\CONFIG~1\Temp\moz-screensho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DF7FE" id="Rectángulo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C/1K326gIAAPcFAAAOAAAAAAAA&#10;AAAAAAAAAC4CAABkcnMvZTJvRG9jLnhtbFBLAQItABQABgAIAAAAIQDrxsCk2QAAAAMBAAAPAAAA&#10;AAAAAAAAAAAAAEQFAABkcnMvZG93bnJldi54bWxQSwUGAAAAAAQABADzAAAASgYAAAAA&#10;" filled="f" stroked="f">
                      <o:lock v:ext="edit" aspectratio="t"/>
                      <w10:anchorlock/>
                    </v:rect>
                  </w:pict>
                </mc:Fallback>
              </mc:AlternateContent>
            </w: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sz w:val="24"/>
                <w:szCs w:val="24"/>
              </w:rPr>
              <w:t>Además dan sombra disminuyendo la temperatura del planeta, manteniendo la humedad y el agua, dan frutas, cómida, y alimentan a los animales y tambien a los animales.</w:t>
            </w: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sz w:val="24"/>
                <w:szCs w:val="24"/>
              </w:rPr>
              <w:t>Los humanos en la respiración primero inhalamos oxígeno (O2), luego exhalamos CO2 (dióxido de carbono). Por eso se dice que los bosques son los pulmones del mundo, porque producen el oxígeno que necesitamos apartir del CO2.</w:t>
            </w: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sz w:val="24"/>
                <w:szCs w:val="24"/>
              </w:rPr>
              <w:lastRenderedPageBreak/>
              <w:t>Un árbol puede vivir miles de años, para crecer absorve todo el CO2 por todos esos años, para producir las hojas cada año ocupan CO2 y agua (que la extraen del suelo, para dar vida en la tierra).</w:t>
            </w:r>
          </w:p>
          <w:p w:rsidR="007B1FA1" w:rsidRDefault="007B1FA1" w:rsidP="007B1FA1">
            <w:pPr>
              <w:ind w:left="105" w:right="64"/>
              <w:jc w:val="both"/>
              <w:rPr>
                <w:rFonts w:ascii="Arial" w:eastAsia="Arial" w:hAnsi="Arial" w:cs="Arial"/>
                <w:sz w:val="24"/>
                <w:szCs w:val="24"/>
              </w:rPr>
            </w:pPr>
            <w:r w:rsidRPr="007B1FA1">
              <w:rPr>
                <w:rFonts w:ascii="Arial" w:eastAsia="Arial" w:hAnsi="Arial" w:cs="Arial"/>
                <w:b/>
                <w:bCs/>
                <w:sz w:val="24"/>
                <w:szCs w:val="24"/>
              </w:rPr>
              <w:drawing>
                <wp:anchor distT="0" distB="0" distL="114300" distR="114300" simplePos="0" relativeHeight="251658240" behindDoc="0" locked="0" layoutInCell="1" allowOverlap="1">
                  <wp:simplePos x="0" y="0"/>
                  <wp:positionH relativeFrom="column">
                    <wp:posOffset>5029087</wp:posOffset>
                  </wp:positionH>
                  <wp:positionV relativeFrom="paragraph">
                    <wp:posOffset>166679</wp:posOffset>
                  </wp:positionV>
                  <wp:extent cx="598170" cy="772160"/>
                  <wp:effectExtent l="0" t="0" r="0" b="8890"/>
                  <wp:wrapNone/>
                  <wp:docPr id="1" name="Imagen 1" descr="http://2.bp.blogspot.com/_xqdgv1meRIs/SdRKkCj3lMI/AAAAAAAAABk/I3IPc0oMZvw/s320/arbol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319959042854458562" descr="http://2.bp.blogspot.com/_xqdgv1meRIs/SdRKkCj3lMI/AAAAAAAAABk/I3IPc0oMZvw/s320/arbol2.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FA1">
              <w:rPr>
                <w:rFonts w:ascii="Arial" w:eastAsia="Arial" w:hAnsi="Arial" w:cs="Arial"/>
                <w:sz w:val="24"/>
                <w:szCs w:val="24"/>
              </w:rPr>
              <w:t>Estos árboles forman bosques, los bosques se llaman primarios cuando no han sido alterados por el hombre o secundarios cuando ya han</w:t>
            </w:r>
          </w:p>
          <w:p w:rsidR="007B1FA1" w:rsidRDefault="007B1FA1" w:rsidP="007B1FA1">
            <w:pPr>
              <w:ind w:left="105" w:right="64"/>
              <w:jc w:val="both"/>
              <w:rPr>
                <w:rFonts w:ascii="Arial" w:eastAsia="Arial" w:hAnsi="Arial" w:cs="Arial"/>
                <w:sz w:val="24"/>
                <w:szCs w:val="24"/>
              </w:rPr>
            </w:pPr>
          </w:p>
          <w:p w:rsidR="007B1FA1" w:rsidRDefault="007B1FA1" w:rsidP="007B1FA1">
            <w:pPr>
              <w:ind w:left="105" w:right="64"/>
              <w:jc w:val="both"/>
              <w:rPr>
                <w:rFonts w:ascii="Arial" w:eastAsia="Arial" w:hAnsi="Arial" w:cs="Arial"/>
                <w:sz w:val="24"/>
                <w:szCs w:val="24"/>
              </w:rPr>
            </w:pP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sz w:val="24"/>
                <w:szCs w:val="24"/>
              </w:rPr>
              <w:t xml:space="preserve"> sido deforestados y vuelto a crecer como en el caso de bosques luego de actividades mineras.</w:t>
            </w: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sz w:val="24"/>
                <w:szCs w:val="24"/>
              </w:rPr>
              <w:t>Las inmobiliarias provocan incendios para acabar con todos los árboles en una zona luego poder comprar esas tierras, construir casas y edificios sin problemas.</w:t>
            </w: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sz w:val="24"/>
                <w:szCs w:val="24"/>
              </w:rPr>
              <w:t>Los terratenientes ven que los árboles quemados no se queman del todo, por lo que cortan los troncos y los venden al exterior para que trabajen esa madera, y luego venderles a las inmobiliarias ese terreno, ya que así deforestado pueden construir “sin dañar el medio ambiente”.</w:t>
            </w:r>
          </w:p>
          <w:p w:rsidR="007B1FA1" w:rsidRPr="007B1FA1" w:rsidRDefault="007B1FA1" w:rsidP="007B1FA1">
            <w:pPr>
              <w:ind w:left="105" w:right="64"/>
              <w:jc w:val="both"/>
              <w:rPr>
                <w:rFonts w:ascii="Arial" w:eastAsia="Arial" w:hAnsi="Arial" w:cs="Arial"/>
                <w:sz w:val="24"/>
                <w:szCs w:val="24"/>
              </w:rPr>
            </w:pPr>
            <w:r w:rsidRPr="007B1FA1">
              <w:rPr>
                <w:rFonts w:ascii="Arial" w:eastAsia="Arial" w:hAnsi="Arial" w:cs="Arial"/>
                <w:sz w:val="24"/>
                <w:szCs w:val="24"/>
              </w:rPr>
              <w:t>Así que se necesita que la gente tome conciencia del daño q le hacen al mundo.....no pierdas tiempo y planta un árbol.</w:t>
            </w:r>
          </w:p>
          <w:p w:rsidR="00575E2F" w:rsidRPr="00575E2F" w:rsidRDefault="007B1FA1" w:rsidP="00575E2F">
            <w:pPr>
              <w:ind w:left="105" w:right="64"/>
              <w:jc w:val="both"/>
              <w:rPr>
                <w:rFonts w:ascii="Arial" w:eastAsia="Arial" w:hAnsi="Arial" w:cs="Arial"/>
                <w:sz w:val="24"/>
                <w:szCs w:val="24"/>
              </w:rPr>
            </w:pPr>
            <w:r w:rsidRPr="007B1FA1">
              <w:rPr>
                <w:rFonts w:ascii="Arial" w:eastAsia="Arial" w:hAnsi="Arial" w:cs="Arial"/>
                <w:sz w:val="24"/>
                <w:szCs w:val="24"/>
              </w:rPr>
              <w:t>Publicado por </w:t>
            </w:r>
            <w:hyperlink r:id="rId14" w:tooltip="author profile" w:history="1">
              <w:r w:rsidRPr="007B1FA1">
                <w:rPr>
                  <w:rStyle w:val="Hipervnculo"/>
                  <w:rFonts w:ascii="Arial" w:eastAsia="Arial" w:hAnsi="Arial" w:cs="Arial"/>
                  <w:b/>
                  <w:bCs/>
                  <w:sz w:val="24"/>
                  <w:szCs w:val="24"/>
                </w:rPr>
                <w:t>Karem</w:t>
              </w:r>
            </w:hyperlink>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Expresa oralmente sus comentarios sobre el texto leído.</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En subgrupo de 4 – 5 estudiantes elaboran una maqueta de un bosque.</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Los trabajos se exponen en un espacio del aula, biblioteca u otro lugar.</w:t>
            </w:r>
          </w:p>
          <w:p w:rsidR="00575E2F" w:rsidRPr="007B1FA1" w:rsidRDefault="00575E2F" w:rsidP="00575E2F">
            <w:pPr>
              <w:ind w:left="105" w:right="64"/>
              <w:jc w:val="both"/>
              <w:rPr>
                <w:rFonts w:ascii="Arial" w:eastAsia="Arial" w:hAnsi="Arial" w:cs="Arial"/>
                <w:b/>
                <w:sz w:val="24"/>
                <w:szCs w:val="24"/>
              </w:rPr>
            </w:pPr>
            <w:r w:rsidRPr="007B1FA1">
              <w:rPr>
                <w:rFonts w:ascii="Arial" w:eastAsia="Arial" w:hAnsi="Arial" w:cs="Arial"/>
                <w:b/>
                <w:sz w:val="24"/>
                <w:szCs w:val="24"/>
              </w:rPr>
              <w:t>Actividades de desarrollo.</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Realiza lecturas de temas de estudios sociales y ciencias.</w:t>
            </w:r>
          </w:p>
          <w:p w:rsid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Marca en color rojo las ideas principales y en color verde las secundarias.</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lastRenderedPageBreak/>
              <w:t>Elabora   esquemas,   mapas   conceptuales,</w:t>
            </w:r>
            <w:r w:rsidR="007B1FA1">
              <w:rPr>
                <w:rFonts w:ascii="Arial" w:eastAsia="Arial" w:hAnsi="Arial" w:cs="Arial"/>
                <w:sz w:val="24"/>
                <w:szCs w:val="24"/>
              </w:rPr>
              <w:t xml:space="preserve"> </w:t>
            </w:r>
            <w:r w:rsidRPr="00575E2F">
              <w:rPr>
                <w:rFonts w:ascii="Arial" w:eastAsia="Arial" w:hAnsi="Arial" w:cs="Arial"/>
                <w:sz w:val="24"/>
                <w:szCs w:val="24"/>
              </w:rPr>
              <w:t>resúmenes y fichas e lectura de los textos elegidos.</w:t>
            </w:r>
            <w:r w:rsidR="007B1FA1">
              <w:rPr>
                <w:rFonts w:ascii="Arial" w:eastAsia="Arial" w:hAnsi="Arial" w:cs="Arial"/>
                <w:sz w:val="24"/>
                <w:szCs w:val="24"/>
              </w:rPr>
              <w:t xml:space="preserve"> Con el apoyo del libro de texto Español 5° Didáctica, páginas 277 a 283.</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Se entrega por subgrupos, diversos tipos de texto (narrativos, descriptivos, argumentativos, expositivos e informativos)</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Cada grupo lo lee, define el tipo de texto que es, las características que tiene.</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Elaboran un cartel que presente las características y ejemplos en que se puede usar el texto.</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Construye textos de diversos tipos, de temas interdisciplinarios.</w:t>
            </w:r>
          </w:p>
          <w:p w:rsid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En una caja se colocan ejemplos de textos, por subgrupos pasa un representante (por turno) y lo lee, los restantes estudiantes del subgrupo deben adivinar el tipo de texto y justificar su elección.</w:t>
            </w:r>
          </w:p>
          <w:p w:rsidR="00575E2F" w:rsidRPr="00575E2F" w:rsidRDefault="00575E2F" w:rsidP="00575E2F">
            <w:pPr>
              <w:ind w:left="105" w:right="64"/>
              <w:jc w:val="both"/>
              <w:rPr>
                <w:rFonts w:ascii="Arial" w:eastAsia="Arial" w:hAnsi="Arial" w:cs="Arial"/>
                <w:sz w:val="24"/>
                <w:szCs w:val="24"/>
              </w:rPr>
            </w:pPr>
            <w:r w:rsidRPr="00575E2F">
              <w:rPr>
                <w:rFonts w:ascii="Arial" w:eastAsia="Arial" w:hAnsi="Arial" w:cs="Arial"/>
                <w:sz w:val="24"/>
                <w:szCs w:val="24"/>
              </w:rPr>
              <w:t>El estudiante presenta interés por comprender</w:t>
            </w:r>
            <w:r w:rsidR="007B1FA1">
              <w:rPr>
                <w:rFonts w:ascii="Arial" w:eastAsia="Arial" w:hAnsi="Arial" w:cs="Arial"/>
                <w:sz w:val="24"/>
                <w:szCs w:val="24"/>
              </w:rPr>
              <w:t xml:space="preserve"> </w:t>
            </w:r>
            <w:r w:rsidRPr="00575E2F">
              <w:rPr>
                <w:rFonts w:ascii="Arial" w:eastAsia="Arial" w:hAnsi="Arial" w:cs="Arial"/>
                <w:sz w:val="24"/>
                <w:szCs w:val="24"/>
              </w:rPr>
              <w:t>la lectura de textos para obtener éxito en las actividades escolares y extraescolares y como medio para el desarrollo integral.</w:t>
            </w:r>
          </w:p>
          <w:p w:rsidR="00575E2F" w:rsidRPr="007B1FA1" w:rsidRDefault="00575E2F" w:rsidP="00575E2F">
            <w:pPr>
              <w:ind w:left="105" w:right="64"/>
              <w:jc w:val="both"/>
              <w:rPr>
                <w:rFonts w:ascii="Arial" w:eastAsia="Arial" w:hAnsi="Arial" w:cs="Arial"/>
                <w:b/>
                <w:sz w:val="24"/>
                <w:szCs w:val="24"/>
              </w:rPr>
            </w:pPr>
            <w:r w:rsidRPr="007B1FA1">
              <w:rPr>
                <w:rFonts w:ascii="Arial" w:eastAsia="Arial" w:hAnsi="Arial" w:cs="Arial"/>
                <w:b/>
                <w:sz w:val="24"/>
                <w:szCs w:val="24"/>
              </w:rPr>
              <w:t>Actividades de cierre.</w:t>
            </w:r>
          </w:p>
          <w:p w:rsidR="00575E2F" w:rsidRPr="00575E2F" w:rsidRDefault="00575E2F" w:rsidP="00575E2F">
            <w:pPr>
              <w:ind w:left="105" w:right="64"/>
              <w:jc w:val="both"/>
              <w:rPr>
                <w:rFonts w:ascii="Arial" w:eastAsia="Arial" w:hAnsi="Arial" w:cs="Arial"/>
                <w:sz w:val="24"/>
                <w:szCs w:val="24"/>
              </w:rPr>
            </w:pPr>
          </w:p>
          <w:p w:rsidR="00575E2F" w:rsidRDefault="007B1FA1" w:rsidP="007B1FA1">
            <w:pPr>
              <w:ind w:left="105" w:right="64"/>
              <w:jc w:val="both"/>
              <w:rPr>
                <w:rFonts w:ascii="Arial" w:eastAsia="Arial" w:hAnsi="Arial" w:cs="Arial"/>
                <w:sz w:val="24"/>
                <w:szCs w:val="24"/>
              </w:rPr>
            </w:pPr>
            <w:r>
              <w:rPr>
                <w:rFonts w:ascii="Arial" w:eastAsia="Arial" w:hAnsi="Arial" w:cs="Arial"/>
                <w:sz w:val="24"/>
                <w:szCs w:val="24"/>
              </w:rPr>
              <w:t>Resuelve individualmente la actividad de las páginas 292 a 295 del libro de texto, realizan una plenaria con las respuestas anotadas.</w:t>
            </w:r>
          </w:p>
        </w:tc>
        <w:tc>
          <w:tcPr>
            <w:tcW w:w="2601" w:type="dxa"/>
            <w:shd w:val="clear" w:color="auto" w:fill="E2F0D9"/>
            <w:tcMar>
              <w:top w:w="72" w:type="dxa"/>
              <w:left w:w="144" w:type="dxa"/>
              <w:bottom w:w="72" w:type="dxa"/>
              <w:right w:w="144" w:type="dxa"/>
            </w:tcMar>
          </w:tcPr>
          <w:p w:rsidR="003575FE" w:rsidRPr="00203710" w:rsidRDefault="00203710" w:rsidP="00203710">
            <w:pPr>
              <w:spacing w:after="0" w:line="240" w:lineRule="auto"/>
              <w:jc w:val="center"/>
              <w:rPr>
                <w:rFonts w:ascii="Arial" w:eastAsia="Times New Roman" w:hAnsi="Arial" w:cs="Arial"/>
                <w:color w:val="000000" w:themeColor="text1"/>
                <w:kern w:val="24"/>
                <w:sz w:val="24"/>
                <w:szCs w:val="24"/>
                <w:lang w:eastAsia="es-CR"/>
              </w:rPr>
            </w:pPr>
            <w:r>
              <w:rPr>
                <w:rFonts w:ascii="Arial" w:eastAsia="Times New Roman" w:hAnsi="Arial" w:cs="Arial"/>
                <w:color w:val="000000" w:themeColor="text1"/>
                <w:kern w:val="24"/>
                <w:sz w:val="24"/>
                <w:szCs w:val="24"/>
                <w:lang w:eastAsia="es-CR"/>
              </w:rPr>
              <w:lastRenderedPageBreak/>
              <w:t>Utiliza</w:t>
            </w:r>
            <w:bookmarkStart w:id="0" w:name="_GoBack"/>
            <w:bookmarkEnd w:id="0"/>
            <w:r w:rsidRPr="00203710">
              <w:rPr>
                <w:rFonts w:ascii="Arial" w:eastAsia="Times New Roman" w:hAnsi="Arial" w:cs="Arial"/>
                <w:color w:val="000000" w:themeColor="text1"/>
                <w:kern w:val="24"/>
                <w:sz w:val="24"/>
                <w:szCs w:val="24"/>
                <w:lang w:eastAsia="es-CR"/>
              </w:rPr>
              <w:t xml:space="preserve"> estrategias de comprensión lectora: resúmenes, síntesis, fichas  de lectura, mapas conceptuales, entre  otros  (antes de     la     lectura-conocimientos previos,    formular hipótesis, durante la lectura-verificación        de hipótesis, preguntas poderosas,         y después      de   la lectura-         ideas fundamentales    y complementarias) para interpretar un texto       narrativo, descriptivo, argumentativo, expositivo            e informativo</w:t>
            </w:r>
          </w:p>
        </w:tc>
      </w:tr>
      <w:tr w:rsidR="003575FE" w:rsidRPr="00B13E99" w:rsidTr="00E650B8">
        <w:trPr>
          <w:trHeight w:val="597"/>
        </w:trPr>
        <w:tc>
          <w:tcPr>
            <w:tcW w:w="2699" w:type="dxa"/>
            <w:gridSpan w:val="2"/>
            <w:shd w:val="clear" w:color="auto" w:fill="auto"/>
            <w:tcMar>
              <w:top w:w="72" w:type="dxa"/>
              <w:left w:w="144" w:type="dxa"/>
              <w:bottom w:w="72" w:type="dxa"/>
              <w:right w:w="144" w:type="dxa"/>
            </w:tcMar>
          </w:tcPr>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r w:rsidRPr="00575E2F">
              <w:rPr>
                <w:rFonts w:ascii="Century Gothic" w:eastAsiaTheme="minorEastAsia" w:hAnsi="Century Gothic"/>
                <w:color w:val="000000" w:themeColor="text1"/>
                <w:kern w:val="24"/>
                <w:sz w:val="24"/>
                <w:szCs w:val="24"/>
                <w:lang w:eastAsia="es-CR"/>
              </w:rPr>
              <w:lastRenderedPageBreak/>
              <w:t>13.1. Utilización de las       estructuras gramaticales y las normas      básicas ortográficas    para el  enriquecimiento léxico        y        la competencia comunicativa.</w:t>
            </w: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r w:rsidRPr="00575E2F">
              <w:rPr>
                <w:rFonts w:ascii="Century Gothic" w:eastAsiaTheme="minorEastAsia" w:hAnsi="Century Gothic"/>
                <w:color w:val="000000" w:themeColor="text1"/>
                <w:kern w:val="24"/>
                <w:sz w:val="24"/>
                <w:szCs w:val="24"/>
                <w:lang w:eastAsia="es-CR"/>
              </w:rPr>
              <w:t>Conceptuales</w:t>
            </w: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p>
          <w:p w:rsidR="006270B6"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r w:rsidRPr="00575E2F">
              <w:rPr>
                <w:rFonts w:ascii="Century Gothic" w:eastAsiaTheme="minorEastAsia" w:hAnsi="Century Gothic"/>
                <w:color w:val="000000" w:themeColor="text1"/>
                <w:kern w:val="24"/>
                <w:sz w:val="24"/>
                <w:szCs w:val="24"/>
                <w:lang w:eastAsia="es-CR"/>
              </w:rPr>
              <w:t xml:space="preserve">Producciones textuales  orales  y </w:t>
            </w:r>
            <w:r w:rsidRPr="00575E2F">
              <w:rPr>
                <w:rFonts w:ascii="Century Gothic" w:eastAsiaTheme="minorEastAsia" w:hAnsi="Century Gothic"/>
                <w:color w:val="000000" w:themeColor="text1"/>
                <w:kern w:val="24"/>
                <w:sz w:val="24"/>
                <w:szCs w:val="24"/>
                <w:lang w:eastAsia="es-CR"/>
              </w:rPr>
              <w:lastRenderedPageBreak/>
              <w:t>escritas                - estructuras</w:t>
            </w:r>
            <w:r>
              <w:rPr>
                <w:rFonts w:ascii="Century Gothic" w:eastAsiaTheme="minorEastAsia" w:hAnsi="Century Gothic"/>
                <w:color w:val="000000" w:themeColor="text1"/>
                <w:kern w:val="24"/>
                <w:sz w:val="24"/>
                <w:szCs w:val="24"/>
                <w:lang w:eastAsia="es-CR"/>
              </w:rPr>
              <w:t xml:space="preserve"> </w:t>
            </w:r>
          </w:p>
          <w:p w:rsidR="00575E2F" w:rsidRDefault="007B1FA1" w:rsidP="00575E2F">
            <w:pPr>
              <w:spacing w:after="0" w:line="222" w:lineRule="exact"/>
              <w:ind w:right="-20"/>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Gramaticales.</w:t>
            </w:r>
          </w:p>
          <w:p w:rsidR="007B1FA1" w:rsidRPr="00575E2F" w:rsidRDefault="007B1FA1" w:rsidP="00575E2F">
            <w:pPr>
              <w:spacing w:after="0" w:line="222" w:lineRule="exact"/>
              <w:ind w:right="-20"/>
              <w:rPr>
                <w:rFonts w:ascii="Century Gothic" w:eastAsiaTheme="minorEastAsia" w:hAnsi="Century Gothic"/>
                <w:color w:val="000000" w:themeColor="text1"/>
                <w:kern w:val="24"/>
                <w:sz w:val="24"/>
                <w:szCs w:val="24"/>
                <w:lang w:eastAsia="es-CR"/>
              </w:rPr>
            </w:pP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r w:rsidRPr="00575E2F">
              <w:rPr>
                <w:rFonts w:ascii="Century Gothic" w:eastAsiaTheme="minorEastAsia" w:hAnsi="Century Gothic"/>
                <w:color w:val="000000" w:themeColor="text1"/>
                <w:kern w:val="24"/>
                <w:sz w:val="24"/>
                <w:szCs w:val="24"/>
                <w:lang w:eastAsia="es-CR"/>
              </w:rPr>
              <w:t>Artículos definidos, indefinidos y neutros</w:t>
            </w: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r w:rsidRPr="00575E2F">
              <w:rPr>
                <w:rFonts w:ascii="Century Gothic" w:eastAsiaTheme="minorEastAsia" w:hAnsi="Century Gothic"/>
                <w:color w:val="000000" w:themeColor="text1"/>
                <w:kern w:val="24"/>
                <w:sz w:val="24"/>
                <w:szCs w:val="24"/>
                <w:lang w:eastAsia="es-CR"/>
              </w:rPr>
              <w:t>Concordancias entre   el   artículo, sustantivo,</w:t>
            </w: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r w:rsidRPr="00575E2F">
              <w:rPr>
                <w:rFonts w:ascii="Century Gothic" w:eastAsiaTheme="minorEastAsia" w:hAnsi="Century Gothic"/>
                <w:color w:val="000000" w:themeColor="text1"/>
                <w:kern w:val="24"/>
                <w:sz w:val="24"/>
                <w:szCs w:val="24"/>
                <w:lang w:eastAsia="es-CR"/>
              </w:rPr>
              <w:t>adjetivo y verbo.</w:t>
            </w:r>
          </w:p>
          <w:p w:rsidR="00575E2F" w:rsidRPr="00575E2F"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p>
          <w:p w:rsidR="00575E2F" w:rsidRPr="00425724" w:rsidRDefault="00575E2F" w:rsidP="00575E2F">
            <w:pPr>
              <w:spacing w:after="0" w:line="222" w:lineRule="exact"/>
              <w:ind w:right="-20"/>
              <w:rPr>
                <w:rFonts w:ascii="Century Gothic" w:eastAsiaTheme="minorEastAsia" w:hAnsi="Century Gothic"/>
                <w:color w:val="000000" w:themeColor="text1"/>
                <w:kern w:val="24"/>
                <w:sz w:val="24"/>
                <w:szCs w:val="24"/>
                <w:lang w:eastAsia="es-CR"/>
              </w:rPr>
            </w:pPr>
          </w:p>
        </w:tc>
        <w:tc>
          <w:tcPr>
            <w:tcW w:w="9229" w:type="dxa"/>
            <w:tcBorders>
              <w:top w:val="single" w:sz="5" w:space="0" w:color="000000"/>
              <w:left w:val="single" w:sz="5" w:space="0" w:color="000000"/>
              <w:bottom w:val="single" w:sz="5" w:space="0" w:color="000000"/>
              <w:right w:val="single" w:sz="5" w:space="0" w:color="000000"/>
            </w:tcBorders>
            <w:tcMar>
              <w:top w:w="72" w:type="dxa"/>
              <w:left w:w="144" w:type="dxa"/>
              <w:bottom w:w="72" w:type="dxa"/>
              <w:right w:w="144" w:type="dxa"/>
            </w:tcMar>
          </w:tcPr>
          <w:p w:rsidR="006454C7" w:rsidRPr="007B1FA1" w:rsidRDefault="006454C7" w:rsidP="006454C7">
            <w:pPr>
              <w:spacing w:line="277" w:lineRule="auto"/>
              <w:ind w:left="102" w:right="66"/>
              <w:jc w:val="both"/>
              <w:rPr>
                <w:rFonts w:ascii="Arial" w:eastAsia="Arial" w:hAnsi="Arial" w:cs="Arial"/>
                <w:b/>
                <w:sz w:val="24"/>
                <w:szCs w:val="24"/>
                <w:lang w:val="en-US"/>
              </w:rPr>
            </w:pPr>
            <w:r w:rsidRPr="007B1FA1">
              <w:rPr>
                <w:rFonts w:ascii="Arial" w:eastAsia="Arial" w:hAnsi="Arial" w:cs="Arial"/>
                <w:b/>
                <w:sz w:val="24"/>
                <w:szCs w:val="24"/>
                <w:lang w:val="en-US"/>
              </w:rPr>
              <w:lastRenderedPageBreak/>
              <w:t>Lectura diaria durante 20 minutos</w:t>
            </w:r>
          </w:p>
          <w:p w:rsidR="006454C7" w:rsidRPr="007B1FA1" w:rsidRDefault="006454C7" w:rsidP="006454C7">
            <w:pPr>
              <w:spacing w:line="277" w:lineRule="auto"/>
              <w:ind w:left="102" w:right="66"/>
              <w:jc w:val="both"/>
              <w:rPr>
                <w:rFonts w:ascii="Arial" w:eastAsia="Arial" w:hAnsi="Arial" w:cs="Arial"/>
                <w:b/>
                <w:sz w:val="24"/>
                <w:szCs w:val="24"/>
                <w:lang w:val="en-US"/>
              </w:rPr>
            </w:pPr>
          </w:p>
          <w:p w:rsidR="006454C7" w:rsidRPr="007B1FA1" w:rsidRDefault="006454C7" w:rsidP="006454C7">
            <w:pPr>
              <w:spacing w:line="277" w:lineRule="auto"/>
              <w:ind w:left="102" w:right="66"/>
              <w:jc w:val="both"/>
              <w:rPr>
                <w:rFonts w:ascii="Arial" w:eastAsia="Arial" w:hAnsi="Arial" w:cs="Arial"/>
                <w:b/>
                <w:sz w:val="24"/>
                <w:szCs w:val="24"/>
                <w:lang w:val="en-US"/>
              </w:rPr>
            </w:pPr>
            <w:r w:rsidRPr="007B1FA1">
              <w:rPr>
                <w:rFonts w:ascii="Arial" w:eastAsia="Arial" w:hAnsi="Arial" w:cs="Arial"/>
                <w:b/>
                <w:sz w:val="24"/>
                <w:szCs w:val="24"/>
                <w:lang w:val="en-US"/>
              </w:rPr>
              <w:t>Actividades de inicio.</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Resue</w:t>
            </w:r>
            <w:r w:rsidR="007B1FA1">
              <w:rPr>
                <w:rFonts w:ascii="Arial" w:eastAsia="Arial" w:hAnsi="Arial" w:cs="Arial"/>
                <w:sz w:val="24"/>
                <w:szCs w:val="24"/>
                <w:lang w:val="en-US"/>
              </w:rPr>
              <w:t>lve s</w:t>
            </w:r>
            <w:r w:rsidR="00203710">
              <w:rPr>
                <w:rFonts w:ascii="Arial" w:eastAsia="Arial" w:hAnsi="Arial" w:cs="Arial"/>
                <w:sz w:val="24"/>
                <w:szCs w:val="24"/>
                <w:lang w:val="en-US"/>
              </w:rPr>
              <w:t>opa de letras, del libro de texto Español 5° Didáctica, página 98.</w:t>
            </w:r>
          </w:p>
          <w:p w:rsidR="006270B6"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Enlista en su cuaderno las palabras encontradas y le escribe el artículo que corresponde.</w:t>
            </w:r>
          </w:p>
          <w:p w:rsidR="006454C7" w:rsidRPr="00203710" w:rsidRDefault="006454C7" w:rsidP="006454C7">
            <w:pPr>
              <w:spacing w:line="277" w:lineRule="auto"/>
              <w:ind w:left="102" w:right="66"/>
              <w:jc w:val="both"/>
              <w:rPr>
                <w:rFonts w:ascii="Arial" w:eastAsia="Arial" w:hAnsi="Arial" w:cs="Arial"/>
                <w:b/>
                <w:sz w:val="24"/>
                <w:szCs w:val="24"/>
                <w:lang w:val="en-US"/>
              </w:rPr>
            </w:pPr>
            <w:r w:rsidRPr="00203710">
              <w:rPr>
                <w:rFonts w:ascii="Arial" w:eastAsia="Arial" w:hAnsi="Arial" w:cs="Arial"/>
                <w:b/>
                <w:sz w:val="24"/>
                <w:szCs w:val="24"/>
                <w:lang w:val="en-US"/>
              </w:rPr>
              <w:lastRenderedPageBreak/>
              <w:t>Actividades de desarrollo.</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En la pizarra se escriben los títulos: artículos definidos y artículos indefinidos, luego se enlistan los artículos y oralmente los clasifican en la columna que corresponde.</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Resuelve ejercicios de reforzamiento.</w:t>
            </w:r>
            <w:r w:rsidR="00203710">
              <w:rPr>
                <w:rFonts w:ascii="Arial" w:eastAsia="Arial" w:hAnsi="Arial" w:cs="Arial"/>
                <w:sz w:val="24"/>
                <w:szCs w:val="24"/>
                <w:lang w:val="en-US"/>
              </w:rPr>
              <w:t xml:space="preserve"> Páginas 155 a 157, Libro de texto Español 5°, Didáctica</w:t>
            </w:r>
          </w:p>
          <w:p w:rsidR="006454C7" w:rsidRPr="006454C7" w:rsidRDefault="00203710" w:rsidP="006454C7">
            <w:pPr>
              <w:spacing w:line="277" w:lineRule="auto"/>
              <w:ind w:left="102" w:right="66"/>
              <w:jc w:val="both"/>
              <w:rPr>
                <w:rFonts w:ascii="Arial" w:eastAsia="Arial" w:hAnsi="Arial" w:cs="Arial"/>
                <w:sz w:val="24"/>
                <w:szCs w:val="24"/>
                <w:lang w:val="en-US"/>
              </w:rPr>
            </w:pPr>
            <w:r>
              <w:rPr>
                <w:rFonts w:ascii="Arial" w:eastAsia="Arial" w:hAnsi="Arial" w:cs="Arial"/>
                <w:sz w:val="24"/>
                <w:szCs w:val="24"/>
                <w:lang w:val="en-US"/>
              </w:rPr>
              <w:t xml:space="preserve">La o el </w:t>
            </w:r>
            <w:r w:rsidR="006454C7" w:rsidRPr="006454C7">
              <w:rPr>
                <w:rFonts w:ascii="Arial" w:eastAsia="Arial" w:hAnsi="Arial" w:cs="Arial"/>
                <w:sz w:val="24"/>
                <w:szCs w:val="24"/>
                <w:lang w:val="en-US"/>
              </w:rPr>
              <w:t>docente escribe oraciones en desorden y pide que la</w:t>
            </w:r>
            <w:r>
              <w:rPr>
                <w:rFonts w:ascii="Arial" w:eastAsia="Arial" w:hAnsi="Arial" w:cs="Arial"/>
                <w:sz w:val="24"/>
                <w:szCs w:val="24"/>
                <w:lang w:val="en-US"/>
              </w:rPr>
              <w:t xml:space="preserve">s lean en voz alta. </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Identifican, oralmente, los errores y se subrayan.</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Escribe en su cuaderno, cada una de las oraciones tal cual se escribieron en la pizarra.</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Cada estudiante, escribe la oración en forma adecuada</w:t>
            </w:r>
          </w:p>
          <w:p w:rsid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Se   reconocen   las   partes   de   la   oración</w:t>
            </w:r>
            <w:r w:rsidR="00203710">
              <w:rPr>
                <w:rFonts w:ascii="Arial" w:eastAsia="Arial" w:hAnsi="Arial" w:cs="Arial"/>
                <w:sz w:val="24"/>
                <w:szCs w:val="24"/>
                <w:lang w:val="en-US"/>
              </w:rPr>
              <w:t xml:space="preserve"> </w:t>
            </w:r>
            <w:r w:rsidRPr="006454C7">
              <w:rPr>
                <w:rFonts w:ascii="Arial" w:eastAsia="Arial" w:hAnsi="Arial" w:cs="Arial"/>
                <w:sz w:val="24"/>
                <w:szCs w:val="24"/>
                <w:lang w:val="en-US"/>
              </w:rPr>
              <w:t>(sustantivos, verbo, adjetivos y artículos)</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El    estudiante    valora  del  lenguaje  como</w:t>
            </w:r>
            <w:r w:rsidR="00203710">
              <w:rPr>
                <w:rFonts w:ascii="Arial" w:eastAsia="Arial" w:hAnsi="Arial" w:cs="Arial"/>
                <w:sz w:val="24"/>
                <w:szCs w:val="24"/>
                <w:lang w:val="en-US"/>
              </w:rPr>
              <w:t xml:space="preserve"> </w:t>
            </w:r>
            <w:r w:rsidRPr="006454C7">
              <w:rPr>
                <w:rFonts w:ascii="Arial" w:eastAsia="Arial" w:hAnsi="Arial" w:cs="Arial"/>
                <w:sz w:val="24"/>
                <w:szCs w:val="24"/>
                <w:lang w:val="en-US"/>
              </w:rPr>
              <w:t>herramienta básica para el desarrollo de las competencias comunicativas y lingüísticas.</w:t>
            </w:r>
          </w:p>
          <w:p w:rsidR="006454C7" w:rsidRPr="006454C7" w:rsidRDefault="006454C7" w:rsidP="006454C7">
            <w:pPr>
              <w:spacing w:line="277" w:lineRule="auto"/>
              <w:ind w:left="102" w:right="66"/>
              <w:jc w:val="both"/>
              <w:rPr>
                <w:rFonts w:ascii="Arial" w:eastAsia="Arial" w:hAnsi="Arial" w:cs="Arial"/>
                <w:sz w:val="24"/>
                <w:szCs w:val="24"/>
                <w:lang w:val="en-US"/>
              </w:rPr>
            </w:pPr>
          </w:p>
          <w:p w:rsidR="006454C7" w:rsidRPr="00203710" w:rsidRDefault="006454C7" w:rsidP="006454C7">
            <w:pPr>
              <w:spacing w:line="277" w:lineRule="auto"/>
              <w:ind w:left="102" w:right="66"/>
              <w:jc w:val="both"/>
              <w:rPr>
                <w:rFonts w:ascii="Arial" w:eastAsia="Arial" w:hAnsi="Arial" w:cs="Arial"/>
                <w:b/>
                <w:sz w:val="24"/>
                <w:szCs w:val="24"/>
                <w:lang w:val="en-US"/>
              </w:rPr>
            </w:pPr>
            <w:r w:rsidRPr="00203710">
              <w:rPr>
                <w:rFonts w:ascii="Arial" w:eastAsia="Arial" w:hAnsi="Arial" w:cs="Arial"/>
                <w:b/>
                <w:sz w:val="24"/>
                <w:szCs w:val="24"/>
                <w:lang w:val="en-US"/>
              </w:rPr>
              <w:t>Actividades de  cierre.</w:t>
            </w:r>
          </w:p>
          <w:p w:rsidR="006454C7" w:rsidRPr="006454C7"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En el cuaderno se escribe un breve resumen de los artículos y su respectiva clasifica</w:t>
            </w:r>
            <w:r w:rsidR="00203710">
              <w:rPr>
                <w:rFonts w:ascii="Arial" w:eastAsia="Arial" w:hAnsi="Arial" w:cs="Arial"/>
                <w:sz w:val="24"/>
                <w:szCs w:val="24"/>
                <w:lang w:val="en-US"/>
              </w:rPr>
              <w:t>ción, agregando ejemplos de uso, con apoyo del libro de texto Español 5°, Didáctica, página 150.</w:t>
            </w:r>
          </w:p>
          <w:p w:rsidR="006454C7" w:rsidRPr="006454C7" w:rsidRDefault="006454C7" w:rsidP="006454C7">
            <w:pPr>
              <w:spacing w:line="277" w:lineRule="auto"/>
              <w:ind w:left="102" w:right="66"/>
              <w:jc w:val="both"/>
              <w:rPr>
                <w:rFonts w:ascii="Arial" w:eastAsia="Arial" w:hAnsi="Arial" w:cs="Arial"/>
                <w:sz w:val="24"/>
                <w:szCs w:val="24"/>
                <w:lang w:val="en-US"/>
              </w:rPr>
            </w:pPr>
          </w:p>
          <w:p w:rsidR="006454C7" w:rsidRPr="00425724" w:rsidRDefault="006454C7" w:rsidP="006454C7">
            <w:pPr>
              <w:spacing w:line="277" w:lineRule="auto"/>
              <w:ind w:left="102" w:right="66"/>
              <w:jc w:val="both"/>
              <w:rPr>
                <w:rFonts w:ascii="Arial" w:eastAsia="Arial" w:hAnsi="Arial" w:cs="Arial"/>
                <w:sz w:val="24"/>
                <w:szCs w:val="24"/>
                <w:lang w:val="en-US"/>
              </w:rPr>
            </w:pPr>
            <w:r w:rsidRPr="006454C7">
              <w:rPr>
                <w:rFonts w:ascii="Arial" w:eastAsia="Arial" w:hAnsi="Arial" w:cs="Arial"/>
                <w:sz w:val="24"/>
                <w:szCs w:val="24"/>
                <w:lang w:val="en-US"/>
              </w:rPr>
              <w:t>Redacta un breve párrafo, sobre la concordancia en la oración.</w:t>
            </w:r>
          </w:p>
        </w:tc>
        <w:tc>
          <w:tcPr>
            <w:tcW w:w="2601" w:type="dxa"/>
            <w:shd w:val="clear" w:color="auto" w:fill="E2F0D9"/>
            <w:tcMar>
              <w:top w:w="72" w:type="dxa"/>
              <w:left w:w="144" w:type="dxa"/>
              <w:bottom w:w="72" w:type="dxa"/>
              <w:right w:w="144" w:type="dxa"/>
            </w:tcMar>
          </w:tcPr>
          <w:p w:rsidR="003575FE" w:rsidRPr="00203710" w:rsidRDefault="00203710" w:rsidP="00203710">
            <w:pPr>
              <w:spacing w:after="0" w:line="240" w:lineRule="auto"/>
              <w:jc w:val="center"/>
              <w:rPr>
                <w:rFonts w:ascii="Arial" w:eastAsia="Times New Roman" w:hAnsi="Arial" w:cs="Arial"/>
                <w:color w:val="000000" w:themeColor="text1"/>
                <w:kern w:val="24"/>
                <w:sz w:val="28"/>
                <w:szCs w:val="28"/>
                <w:lang w:eastAsia="es-CR"/>
              </w:rPr>
            </w:pPr>
            <w:r>
              <w:rPr>
                <w:rFonts w:ascii="Arial" w:eastAsia="Times New Roman" w:hAnsi="Arial" w:cs="Arial"/>
                <w:color w:val="000000" w:themeColor="text1"/>
                <w:kern w:val="24"/>
                <w:sz w:val="28"/>
                <w:szCs w:val="28"/>
                <w:lang w:eastAsia="es-CR"/>
              </w:rPr>
              <w:lastRenderedPageBreak/>
              <w:t>Utiliza</w:t>
            </w:r>
            <w:r w:rsidRPr="00203710">
              <w:rPr>
                <w:rFonts w:ascii="Arial" w:eastAsia="Times New Roman" w:hAnsi="Arial" w:cs="Arial"/>
                <w:color w:val="000000" w:themeColor="text1"/>
                <w:kern w:val="24"/>
                <w:sz w:val="28"/>
                <w:szCs w:val="28"/>
                <w:lang w:eastAsia="es-CR"/>
              </w:rPr>
              <w:t xml:space="preserve"> las       estructuras gramaticales y las normas      básicas ortográficas    para el  enriquecimiento léxico        y        </w:t>
            </w:r>
            <w:r w:rsidRPr="00203710">
              <w:rPr>
                <w:rFonts w:ascii="Arial" w:eastAsia="Times New Roman" w:hAnsi="Arial" w:cs="Arial"/>
                <w:color w:val="000000" w:themeColor="text1"/>
                <w:kern w:val="24"/>
                <w:sz w:val="28"/>
                <w:szCs w:val="28"/>
                <w:lang w:eastAsia="es-CR"/>
              </w:rPr>
              <w:lastRenderedPageBreak/>
              <w:t>la competencia comunicativa.</w:t>
            </w:r>
          </w:p>
        </w:tc>
      </w:tr>
      <w:tr w:rsidR="006270B6" w:rsidRPr="00B13E99" w:rsidTr="00801DBD">
        <w:trPr>
          <w:trHeight w:val="597"/>
        </w:trPr>
        <w:tc>
          <w:tcPr>
            <w:tcW w:w="14529" w:type="dxa"/>
            <w:gridSpan w:val="4"/>
            <w:shd w:val="clear" w:color="auto" w:fill="auto"/>
            <w:tcMar>
              <w:top w:w="72" w:type="dxa"/>
              <w:left w:w="144" w:type="dxa"/>
              <w:bottom w:w="72" w:type="dxa"/>
              <w:right w:w="144" w:type="dxa"/>
            </w:tcMar>
          </w:tcPr>
          <w:p w:rsidR="006270B6" w:rsidRPr="00B13E99" w:rsidRDefault="006270B6" w:rsidP="006270B6">
            <w:pPr>
              <w:spacing w:after="0" w:line="240" w:lineRule="auto"/>
              <w:rPr>
                <w:rFonts w:ascii="Calibri" w:eastAsia="Times New Roman" w:hAnsi="Calibri" w:cs="Arial"/>
                <w:color w:val="000000" w:themeColor="text1"/>
                <w:kern w:val="24"/>
                <w:sz w:val="36"/>
                <w:szCs w:val="36"/>
                <w:lang w:eastAsia="es-CR"/>
              </w:rPr>
            </w:pPr>
            <w:r>
              <w:rPr>
                <w:rFonts w:ascii="Calibri" w:eastAsia="Times New Roman" w:hAnsi="Calibri" w:cs="Arial"/>
                <w:color w:val="000000" w:themeColor="text1"/>
                <w:kern w:val="24"/>
                <w:sz w:val="36"/>
                <w:szCs w:val="36"/>
                <w:lang w:eastAsia="es-CR"/>
              </w:rPr>
              <w:t xml:space="preserve">Observaciones: </w:t>
            </w:r>
          </w:p>
        </w:tc>
      </w:tr>
      <w:tr w:rsidR="006270B6" w:rsidRPr="00B13E99" w:rsidTr="004C123F">
        <w:trPr>
          <w:trHeight w:val="597"/>
        </w:trPr>
        <w:tc>
          <w:tcPr>
            <w:tcW w:w="14529" w:type="dxa"/>
            <w:gridSpan w:val="4"/>
            <w:shd w:val="clear" w:color="auto" w:fill="auto"/>
            <w:tcMar>
              <w:top w:w="72" w:type="dxa"/>
              <w:left w:w="144" w:type="dxa"/>
              <w:bottom w:w="72" w:type="dxa"/>
              <w:right w:w="144" w:type="dxa"/>
            </w:tcMar>
          </w:tcPr>
          <w:p w:rsidR="006270B6" w:rsidRDefault="006270B6" w:rsidP="006270B6">
            <w:pPr>
              <w:spacing w:after="0" w:line="240" w:lineRule="auto"/>
              <w:rPr>
                <w:rFonts w:ascii="Calibri" w:eastAsia="Times New Roman" w:hAnsi="Calibri" w:cs="Arial"/>
                <w:color w:val="000000" w:themeColor="text1"/>
                <w:kern w:val="24"/>
                <w:sz w:val="36"/>
                <w:szCs w:val="36"/>
                <w:lang w:eastAsia="es-CR"/>
              </w:rPr>
            </w:pPr>
            <w:r>
              <w:rPr>
                <w:rFonts w:ascii="Calibri" w:eastAsia="Times New Roman" w:hAnsi="Calibri" w:cs="Arial"/>
                <w:color w:val="000000" w:themeColor="text1"/>
                <w:kern w:val="24"/>
                <w:sz w:val="36"/>
                <w:szCs w:val="36"/>
                <w:lang w:eastAsia="es-CR"/>
              </w:rPr>
              <w:t xml:space="preserve">Bibliografía: </w:t>
            </w:r>
          </w:p>
          <w:p w:rsidR="006270B6" w:rsidRDefault="006270B6" w:rsidP="006270B6">
            <w:pPr>
              <w:spacing w:after="0" w:line="240" w:lineRule="auto"/>
              <w:rPr>
                <w:rFonts w:ascii="Calibri" w:eastAsia="Times New Roman" w:hAnsi="Calibri" w:cs="Arial"/>
                <w:color w:val="000000" w:themeColor="text1"/>
                <w:kern w:val="24"/>
                <w:sz w:val="36"/>
                <w:szCs w:val="36"/>
                <w:lang w:eastAsia="es-CR"/>
              </w:rPr>
            </w:pPr>
          </w:p>
          <w:p w:rsidR="006270B6" w:rsidRPr="00B13E99" w:rsidRDefault="00833BCC" w:rsidP="00833BCC">
            <w:pPr>
              <w:spacing w:after="0" w:line="240" w:lineRule="auto"/>
              <w:jc w:val="center"/>
              <w:rPr>
                <w:rFonts w:ascii="Calibri" w:eastAsia="Times New Roman" w:hAnsi="Calibri" w:cs="Arial"/>
                <w:color w:val="000000" w:themeColor="text1"/>
                <w:kern w:val="24"/>
                <w:sz w:val="36"/>
                <w:szCs w:val="36"/>
                <w:lang w:eastAsia="es-CR"/>
              </w:rPr>
            </w:pPr>
            <w:r>
              <w:object w:dxaOrig="5490"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5pt;height:142pt" o:ole="">
                  <v:imagedata r:id="rId15" o:title=""/>
                </v:shape>
                <o:OLEObject Type="Embed" ProgID="PBrush" ShapeID="_x0000_i1025" DrawAspect="Content" ObjectID="_1584036977" r:id="rId16"/>
              </w:object>
            </w:r>
          </w:p>
        </w:tc>
      </w:tr>
    </w:tbl>
    <w:p w:rsidR="00606908" w:rsidRDefault="00606908">
      <w:pPr>
        <w:rPr>
          <w:rFonts w:ascii="Century Gothic" w:hAnsi="Century Gothic"/>
          <w:sz w:val="24"/>
          <w:szCs w:val="24"/>
        </w:rPr>
      </w:pPr>
    </w:p>
    <w:p w:rsidR="00051217" w:rsidRDefault="00051217">
      <w:pPr>
        <w:rPr>
          <w:rFonts w:ascii="Century Gothic" w:hAnsi="Century Gothic"/>
          <w:sz w:val="24"/>
          <w:szCs w:val="24"/>
        </w:rPr>
      </w:pPr>
    </w:p>
    <w:p w:rsidR="00845203" w:rsidRDefault="00845203">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425724" w:rsidRDefault="00425724">
      <w:pPr>
        <w:rPr>
          <w:rFonts w:ascii="Century Gothic" w:hAnsi="Century Gothic"/>
          <w:sz w:val="24"/>
          <w:szCs w:val="24"/>
        </w:rPr>
      </w:pPr>
    </w:p>
    <w:p w:rsidR="00A90B26" w:rsidRDefault="00A90B26">
      <w:pPr>
        <w:rPr>
          <w:rFonts w:ascii="Century Gothic" w:hAnsi="Century Gothic"/>
          <w:sz w:val="24"/>
          <w:szCs w:val="24"/>
        </w:rPr>
      </w:pPr>
    </w:p>
    <w:sectPr w:rsidR="00A90B26" w:rsidSect="00B13E9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6DB" w:rsidRDefault="004126DB" w:rsidP="006270B6">
      <w:pPr>
        <w:spacing w:after="0" w:line="240" w:lineRule="auto"/>
      </w:pPr>
      <w:r>
        <w:separator/>
      </w:r>
    </w:p>
  </w:endnote>
  <w:endnote w:type="continuationSeparator" w:id="0">
    <w:p w:rsidR="004126DB" w:rsidRDefault="004126DB" w:rsidP="0062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ple Chancery">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6DB" w:rsidRDefault="004126DB" w:rsidP="006270B6">
      <w:pPr>
        <w:spacing w:after="0" w:line="240" w:lineRule="auto"/>
      </w:pPr>
      <w:r>
        <w:separator/>
      </w:r>
    </w:p>
  </w:footnote>
  <w:footnote w:type="continuationSeparator" w:id="0">
    <w:p w:rsidR="004126DB" w:rsidRDefault="004126DB" w:rsidP="00627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F83"/>
    <w:multiLevelType w:val="hybridMultilevel"/>
    <w:tmpl w:val="A1B4F04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4862898"/>
    <w:multiLevelType w:val="hybridMultilevel"/>
    <w:tmpl w:val="02BC3FA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5425AE9"/>
    <w:multiLevelType w:val="hybridMultilevel"/>
    <w:tmpl w:val="05B2DE98"/>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60F1203"/>
    <w:multiLevelType w:val="hybridMultilevel"/>
    <w:tmpl w:val="5DB0BB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7DF688A"/>
    <w:multiLevelType w:val="hybridMultilevel"/>
    <w:tmpl w:val="BCDE27C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85640A4"/>
    <w:multiLevelType w:val="hybridMultilevel"/>
    <w:tmpl w:val="A14A40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2B2420E"/>
    <w:multiLevelType w:val="hybridMultilevel"/>
    <w:tmpl w:val="CB0AD44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4AF1328"/>
    <w:multiLevelType w:val="hybridMultilevel"/>
    <w:tmpl w:val="E998E9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49D2B30"/>
    <w:multiLevelType w:val="hybridMultilevel"/>
    <w:tmpl w:val="2578AF26"/>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9B04D54"/>
    <w:multiLevelType w:val="hybridMultilevel"/>
    <w:tmpl w:val="7F78941C"/>
    <w:lvl w:ilvl="0" w:tplc="AD44A788">
      <w:start w:val="1"/>
      <w:numFmt w:val="decimal"/>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B53769B"/>
    <w:multiLevelType w:val="hybridMultilevel"/>
    <w:tmpl w:val="BBD674E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FC8028F"/>
    <w:multiLevelType w:val="hybridMultilevel"/>
    <w:tmpl w:val="4ED84B6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2F65BE4"/>
    <w:multiLevelType w:val="hybridMultilevel"/>
    <w:tmpl w:val="F6C456F2"/>
    <w:lvl w:ilvl="0" w:tplc="ABECE6C0">
      <w:start w:val="1"/>
      <w:numFmt w:val="decimal"/>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50D1F72"/>
    <w:multiLevelType w:val="hybridMultilevel"/>
    <w:tmpl w:val="BD2E181C"/>
    <w:lvl w:ilvl="0" w:tplc="140A0009">
      <w:start w:val="1"/>
      <w:numFmt w:val="bullet"/>
      <w:lvlText w:val=""/>
      <w:lvlJc w:val="left"/>
      <w:pPr>
        <w:ind w:left="795" w:hanging="360"/>
      </w:pPr>
      <w:rPr>
        <w:rFonts w:ascii="Wingdings" w:hAnsi="Wingdings"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4" w15:restartNumberingAfterBreak="0">
    <w:nsid w:val="61B94011"/>
    <w:multiLevelType w:val="hybridMultilevel"/>
    <w:tmpl w:val="CB8678C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0693461"/>
    <w:multiLevelType w:val="hybridMultilevel"/>
    <w:tmpl w:val="77B84F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25F079D"/>
    <w:multiLevelType w:val="hybridMultilevel"/>
    <w:tmpl w:val="38D6C9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84A7EFD"/>
    <w:multiLevelType w:val="hybridMultilevel"/>
    <w:tmpl w:val="7FC4EEF4"/>
    <w:lvl w:ilvl="0" w:tplc="F3F83638">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C081DCB"/>
    <w:multiLevelType w:val="hybridMultilevel"/>
    <w:tmpl w:val="0C265F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E880BBD"/>
    <w:multiLevelType w:val="hybridMultilevel"/>
    <w:tmpl w:val="18A838C4"/>
    <w:lvl w:ilvl="0" w:tplc="140A000F">
      <w:start w:val="1"/>
      <w:numFmt w:val="decimal"/>
      <w:lvlText w:val="%1."/>
      <w:lvlJc w:val="left"/>
      <w:pPr>
        <w:ind w:left="720"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8"/>
  </w:num>
  <w:num w:numId="5">
    <w:abstractNumId w:val="11"/>
  </w:num>
  <w:num w:numId="6">
    <w:abstractNumId w:val="7"/>
  </w:num>
  <w:num w:numId="7">
    <w:abstractNumId w:val="9"/>
  </w:num>
  <w:num w:numId="8">
    <w:abstractNumId w:val="18"/>
  </w:num>
  <w:num w:numId="9">
    <w:abstractNumId w:val="5"/>
  </w:num>
  <w:num w:numId="10">
    <w:abstractNumId w:val="13"/>
  </w:num>
  <w:num w:numId="11">
    <w:abstractNumId w:val="12"/>
  </w:num>
  <w:num w:numId="12">
    <w:abstractNumId w:val="1"/>
  </w:num>
  <w:num w:numId="13">
    <w:abstractNumId w:val="17"/>
  </w:num>
  <w:num w:numId="14">
    <w:abstractNumId w:val="19"/>
  </w:num>
  <w:num w:numId="15">
    <w:abstractNumId w:val="16"/>
  </w:num>
  <w:num w:numId="16">
    <w:abstractNumId w:val="4"/>
  </w:num>
  <w:num w:numId="17">
    <w:abstractNumId w:val="10"/>
  </w:num>
  <w:num w:numId="18">
    <w:abstractNumId w:val="14"/>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E99"/>
    <w:rsid w:val="000311CE"/>
    <w:rsid w:val="00034A5A"/>
    <w:rsid w:val="00044456"/>
    <w:rsid w:val="00051217"/>
    <w:rsid w:val="0009306E"/>
    <w:rsid w:val="0010185E"/>
    <w:rsid w:val="0014219F"/>
    <w:rsid w:val="0014433B"/>
    <w:rsid w:val="00147298"/>
    <w:rsid w:val="00160EF7"/>
    <w:rsid w:val="0017294A"/>
    <w:rsid w:val="00190BA6"/>
    <w:rsid w:val="001A6CE5"/>
    <w:rsid w:val="001C5BD9"/>
    <w:rsid w:val="001D365C"/>
    <w:rsid w:val="00203710"/>
    <w:rsid w:val="00204566"/>
    <w:rsid w:val="00231DD9"/>
    <w:rsid w:val="00234E18"/>
    <w:rsid w:val="00275C0E"/>
    <w:rsid w:val="0028309F"/>
    <w:rsid w:val="002A4098"/>
    <w:rsid w:val="002B19F5"/>
    <w:rsid w:val="002D09C2"/>
    <w:rsid w:val="002F088C"/>
    <w:rsid w:val="002F2052"/>
    <w:rsid w:val="00310561"/>
    <w:rsid w:val="0032128A"/>
    <w:rsid w:val="003222A8"/>
    <w:rsid w:val="00331293"/>
    <w:rsid w:val="00342CD5"/>
    <w:rsid w:val="003575FE"/>
    <w:rsid w:val="00374D4B"/>
    <w:rsid w:val="003750DD"/>
    <w:rsid w:val="00381478"/>
    <w:rsid w:val="003870FE"/>
    <w:rsid w:val="003C0271"/>
    <w:rsid w:val="003C2DE8"/>
    <w:rsid w:val="003D04FD"/>
    <w:rsid w:val="003F54B4"/>
    <w:rsid w:val="004126DB"/>
    <w:rsid w:val="00421F05"/>
    <w:rsid w:val="00425724"/>
    <w:rsid w:val="00452D19"/>
    <w:rsid w:val="004667CC"/>
    <w:rsid w:val="0047052C"/>
    <w:rsid w:val="004B4FC4"/>
    <w:rsid w:val="004F0E2A"/>
    <w:rsid w:val="00534924"/>
    <w:rsid w:val="005721D0"/>
    <w:rsid w:val="00575E2F"/>
    <w:rsid w:val="00585244"/>
    <w:rsid w:val="00593835"/>
    <w:rsid w:val="005A1412"/>
    <w:rsid w:val="005E1C09"/>
    <w:rsid w:val="005E52E7"/>
    <w:rsid w:val="0060586C"/>
    <w:rsid w:val="00606908"/>
    <w:rsid w:val="00607EF4"/>
    <w:rsid w:val="00621DA9"/>
    <w:rsid w:val="006270B6"/>
    <w:rsid w:val="006454C7"/>
    <w:rsid w:val="006A6A9A"/>
    <w:rsid w:val="006B72E3"/>
    <w:rsid w:val="007052EC"/>
    <w:rsid w:val="007241C2"/>
    <w:rsid w:val="0077023E"/>
    <w:rsid w:val="00776064"/>
    <w:rsid w:val="007A231A"/>
    <w:rsid w:val="007B1FA1"/>
    <w:rsid w:val="007D5961"/>
    <w:rsid w:val="007F4280"/>
    <w:rsid w:val="008137D0"/>
    <w:rsid w:val="00815227"/>
    <w:rsid w:val="00833BCC"/>
    <w:rsid w:val="00845203"/>
    <w:rsid w:val="0084545F"/>
    <w:rsid w:val="008523B4"/>
    <w:rsid w:val="00940110"/>
    <w:rsid w:val="00981377"/>
    <w:rsid w:val="00981D28"/>
    <w:rsid w:val="009A24C4"/>
    <w:rsid w:val="009B44E6"/>
    <w:rsid w:val="009B6DC0"/>
    <w:rsid w:val="009C25BA"/>
    <w:rsid w:val="00A02452"/>
    <w:rsid w:val="00A33C92"/>
    <w:rsid w:val="00A3453B"/>
    <w:rsid w:val="00A9086D"/>
    <w:rsid w:val="00A90B26"/>
    <w:rsid w:val="00AB0F7D"/>
    <w:rsid w:val="00AC2154"/>
    <w:rsid w:val="00AC5422"/>
    <w:rsid w:val="00AE15DF"/>
    <w:rsid w:val="00B13E99"/>
    <w:rsid w:val="00B62873"/>
    <w:rsid w:val="00B658D2"/>
    <w:rsid w:val="00B67A97"/>
    <w:rsid w:val="00B80B5A"/>
    <w:rsid w:val="00B97FB5"/>
    <w:rsid w:val="00BB6248"/>
    <w:rsid w:val="00BD6AE8"/>
    <w:rsid w:val="00C32B0F"/>
    <w:rsid w:val="00C61D29"/>
    <w:rsid w:val="00CA1885"/>
    <w:rsid w:val="00CC4607"/>
    <w:rsid w:val="00CD35E0"/>
    <w:rsid w:val="00CE36B6"/>
    <w:rsid w:val="00CE465F"/>
    <w:rsid w:val="00D02A5A"/>
    <w:rsid w:val="00D07C6A"/>
    <w:rsid w:val="00D31BA0"/>
    <w:rsid w:val="00D37013"/>
    <w:rsid w:val="00D40311"/>
    <w:rsid w:val="00D5796B"/>
    <w:rsid w:val="00D605A9"/>
    <w:rsid w:val="00D62CAD"/>
    <w:rsid w:val="00D93453"/>
    <w:rsid w:val="00D975FF"/>
    <w:rsid w:val="00DB4F64"/>
    <w:rsid w:val="00DD73AE"/>
    <w:rsid w:val="00E04DFF"/>
    <w:rsid w:val="00E122A9"/>
    <w:rsid w:val="00E36D03"/>
    <w:rsid w:val="00E522AE"/>
    <w:rsid w:val="00E5779E"/>
    <w:rsid w:val="00E81F18"/>
    <w:rsid w:val="00EC7C13"/>
    <w:rsid w:val="00ED5421"/>
    <w:rsid w:val="00F0575A"/>
    <w:rsid w:val="00F23B92"/>
    <w:rsid w:val="00F3544D"/>
    <w:rsid w:val="00F52799"/>
    <w:rsid w:val="00F55D8F"/>
    <w:rsid w:val="00F709B2"/>
    <w:rsid w:val="00F834A2"/>
    <w:rsid w:val="00FA1B23"/>
    <w:rsid w:val="00FB535A"/>
    <w:rsid w:val="00FE226B"/>
    <w:rsid w:val="00FF7B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6BA7"/>
  <w15:chartTrackingRefBased/>
  <w15:docId w15:val="{3F882481-DD2E-4E47-9E21-E3F9CFB2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7B1F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paragraph" w:styleId="Encabezado">
    <w:name w:val="header"/>
    <w:basedOn w:val="Normal"/>
    <w:link w:val="EncabezadoCar"/>
    <w:uiPriority w:val="99"/>
    <w:unhideWhenUsed/>
    <w:rsid w:val="006270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70B6"/>
  </w:style>
  <w:style w:type="paragraph" w:styleId="Piedepgina">
    <w:name w:val="footer"/>
    <w:basedOn w:val="Normal"/>
    <w:link w:val="PiedepginaCar"/>
    <w:uiPriority w:val="99"/>
    <w:unhideWhenUsed/>
    <w:rsid w:val="006270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70B6"/>
  </w:style>
  <w:style w:type="character" w:customStyle="1" w:styleId="Ttulo3Car">
    <w:name w:val="Título 3 Car"/>
    <w:basedOn w:val="Fuentedeprrafopredeter"/>
    <w:link w:val="Ttulo3"/>
    <w:uiPriority w:val="9"/>
    <w:semiHidden/>
    <w:rsid w:val="007B1FA1"/>
    <w:rPr>
      <w:rFonts w:asciiTheme="majorHAnsi" w:eastAsiaTheme="majorEastAsia" w:hAnsiTheme="majorHAnsi" w:cstheme="majorBidi"/>
      <w:color w:val="1F4D78" w:themeColor="accent1" w:themeShade="7F"/>
      <w:sz w:val="24"/>
      <w:szCs w:val="24"/>
    </w:rPr>
  </w:style>
  <w:style w:type="character" w:styleId="Hipervnculo">
    <w:name w:val="Hyperlink"/>
    <w:basedOn w:val="Fuentedeprrafopredeter"/>
    <w:uiPriority w:val="99"/>
    <w:unhideWhenUsed/>
    <w:rsid w:val="007B1F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5418">
      <w:bodyDiv w:val="1"/>
      <w:marLeft w:val="0"/>
      <w:marRight w:val="0"/>
      <w:marTop w:val="0"/>
      <w:marBottom w:val="0"/>
      <w:divBdr>
        <w:top w:val="none" w:sz="0" w:space="0" w:color="auto"/>
        <w:left w:val="none" w:sz="0" w:space="0" w:color="auto"/>
        <w:bottom w:val="none" w:sz="0" w:space="0" w:color="auto"/>
        <w:right w:val="none" w:sz="0" w:space="0" w:color="auto"/>
      </w:divBdr>
    </w:div>
    <w:div w:id="315694292">
      <w:bodyDiv w:val="1"/>
      <w:marLeft w:val="0"/>
      <w:marRight w:val="0"/>
      <w:marTop w:val="0"/>
      <w:marBottom w:val="0"/>
      <w:divBdr>
        <w:top w:val="none" w:sz="0" w:space="0" w:color="auto"/>
        <w:left w:val="none" w:sz="0" w:space="0" w:color="auto"/>
        <w:bottom w:val="none" w:sz="0" w:space="0" w:color="auto"/>
        <w:right w:val="none" w:sz="0" w:space="0" w:color="auto"/>
      </w:divBdr>
    </w:div>
    <w:div w:id="606042189">
      <w:bodyDiv w:val="1"/>
      <w:marLeft w:val="0"/>
      <w:marRight w:val="0"/>
      <w:marTop w:val="0"/>
      <w:marBottom w:val="0"/>
      <w:divBdr>
        <w:top w:val="none" w:sz="0" w:space="0" w:color="auto"/>
        <w:left w:val="none" w:sz="0" w:space="0" w:color="auto"/>
        <w:bottom w:val="none" w:sz="0" w:space="0" w:color="auto"/>
        <w:right w:val="none" w:sz="0" w:space="0" w:color="auto"/>
      </w:divBdr>
      <w:divsChild>
        <w:div w:id="1532647409">
          <w:marLeft w:val="0"/>
          <w:marRight w:val="0"/>
          <w:marTop w:val="0"/>
          <w:marBottom w:val="0"/>
          <w:divBdr>
            <w:top w:val="none" w:sz="0" w:space="0" w:color="auto"/>
            <w:left w:val="none" w:sz="0" w:space="0" w:color="auto"/>
            <w:bottom w:val="none" w:sz="0" w:space="0" w:color="auto"/>
            <w:right w:val="none" w:sz="0" w:space="0" w:color="auto"/>
          </w:divBdr>
        </w:div>
      </w:divsChild>
    </w:div>
    <w:div w:id="865827691">
      <w:bodyDiv w:val="1"/>
      <w:marLeft w:val="0"/>
      <w:marRight w:val="0"/>
      <w:marTop w:val="0"/>
      <w:marBottom w:val="0"/>
      <w:divBdr>
        <w:top w:val="none" w:sz="0" w:space="0" w:color="auto"/>
        <w:left w:val="none" w:sz="0" w:space="0" w:color="auto"/>
        <w:bottom w:val="none" w:sz="0" w:space="0" w:color="auto"/>
        <w:right w:val="none" w:sz="0" w:space="0" w:color="auto"/>
      </w:divBdr>
    </w:div>
    <w:div w:id="1084686969">
      <w:bodyDiv w:val="1"/>
      <w:marLeft w:val="0"/>
      <w:marRight w:val="0"/>
      <w:marTop w:val="0"/>
      <w:marBottom w:val="0"/>
      <w:divBdr>
        <w:top w:val="none" w:sz="0" w:space="0" w:color="auto"/>
        <w:left w:val="none" w:sz="0" w:space="0" w:color="auto"/>
        <w:bottom w:val="none" w:sz="0" w:space="0" w:color="auto"/>
        <w:right w:val="none" w:sz="0" w:space="0" w:color="auto"/>
      </w:divBdr>
    </w:div>
    <w:div w:id="1218707580">
      <w:bodyDiv w:val="1"/>
      <w:marLeft w:val="0"/>
      <w:marRight w:val="0"/>
      <w:marTop w:val="0"/>
      <w:marBottom w:val="0"/>
      <w:divBdr>
        <w:top w:val="none" w:sz="0" w:space="0" w:color="auto"/>
        <w:left w:val="none" w:sz="0" w:space="0" w:color="auto"/>
        <w:bottom w:val="none" w:sz="0" w:space="0" w:color="auto"/>
        <w:right w:val="none" w:sz="0" w:space="0" w:color="auto"/>
      </w:divBdr>
    </w:div>
    <w:div w:id="1674994868">
      <w:bodyDiv w:val="1"/>
      <w:marLeft w:val="0"/>
      <w:marRight w:val="0"/>
      <w:marTop w:val="0"/>
      <w:marBottom w:val="0"/>
      <w:divBdr>
        <w:top w:val="none" w:sz="0" w:space="0" w:color="auto"/>
        <w:left w:val="none" w:sz="0" w:space="0" w:color="auto"/>
        <w:bottom w:val="none" w:sz="0" w:space="0" w:color="auto"/>
        <w:right w:val="none" w:sz="0" w:space="0" w:color="auto"/>
      </w:divBdr>
    </w:div>
    <w:div w:id="1808626081">
      <w:bodyDiv w:val="1"/>
      <w:marLeft w:val="0"/>
      <w:marRight w:val="0"/>
      <w:marTop w:val="0"/>
      <w:marBottom w:val="0"/>
      <w:divBdr>
        <w:top w:val="none" w:sz="0" w:space="0" w:color="auto"/>
        <w:left w:val="none" w:sz="0" w:space="0" w:color="auto"/>
        <w:bottom w:val="none" w:sz="0" w:space="0" w:color="auto"/>
        <w:right w:val="none" w:sz="0" w:space="0" w:color="auto"/>
      </w:divBdr>
      <w:divsChild>
        <w:div w:id="1936084735">
          <w:marLeft w:val="0"/>
          <w:marRight w:val="0"/>
          <w:marTop w:val="0"/>
          <w:marBottom w:val="0"/>
          <w:divBdr>
            <w:top w:val="none" w:sz="0" w:space="0" w:color="auto"/>
            <w:left w:val="none" w:sz="0" w:space="0" w:color="auto"/>
            <w:bottom w:val="none" w:sz="0" w:space="0" w:color="auto"/>
            <w:right w:val="none" w:sz="0" w:space="0" w:color="auto"/>
          </w:divBdr>
        </w:div>
        <w:div w:id="725838600">
          <w:marLeft w:val="0"/>
          <w:marRight w:val="0"/>
          <w:marTop w:val="0"/>
          <w:marBottom w:val="0"/>
          <w:divBdr>
            <w:top w:val="none" w:sz="0" w:space="0" w:color="auto"/>
            <w:left w:val="none" w:sz="0" w:space="0" w:color="auto"/>
            <w:bottom w:val="none" w:sz="0" w:space="0" w:color="auto"/>
            <w:right w:val="none" w:sz="0" w:space="0" w:color="auto"/>
          </w:divBdr>
        </w:div>
        <w:div w:id="811292153">
          <w:marLeft w:val="0"/>
          <w:marRight w:val="0"/>
          <w:marTop w:val="0"/>
          <w:marBottom w:val="0"/>
          <w:divBdr>
            <w:top w:val="none" w:sz="0" w:space="0" w:color="auto"/>
            <w:left w:val="none" w:sz="0" w:space="0" w:color="auto"/>
            <w:bottom w:val="none" w:sz="0" w:space="0" w:color="auto"/>
            <w:right w:val="none" w:sz="0" w:space="0" w:color="auto"/>
          </w:divBdr>
        </w:div>
        <w:div w:id="1575578955">
          <w:marLeft w:val="0"/>
          <w:marRight w:val="0"/>
          <w:marTop w:val="0"/>
          <w:marBottom w:val="0"/>
          <w:divBdr>
            <w:top w:val="none" w:sz="0" w:space="0" w:color="auto"/>
            <w:left w:val="none" w:sz="0" w:space="0" w:color="auto"/>
            <w:bottom w:val="none" w:sz="0" w:space="0" w:color="auto"/>
            <w:right w:val="none" w:sz="0" w:space="0" w:color="auto"/>
          </w:divBdr>
        </w:div>
        <w:div w:id="1850560408">
          <w:marLeft w:val="0"/>
          <w:marRight w:val="0"/>
          <w:marTop w:val="0"/>
          <w:marBottom w:val="0"/>
          <w:divBdr>
            <w:top w:val="none" w:sz="0" w:space="0" w:color="auto"/>
            <w:left w:val="none" w:sz="0" w:space="0" w:color="auto"/>
            <w:bottom w:val="none" w:sz="0" w:space="0" w:color="auto"/>
            <w:right w:val="none" w:sz="0" w:space="0" w:color="auto"/>
          </w:divBdr>
        </w:div>
        <w:div w:id="366293432">
          <w:marLeft w:val="0"/>
          <w:marRight w:val="0"/>
          <w:marTop w:val="0"/>
          <w:marBottom w:val="0"/>
          <w:divBdr>
            <w:top w:val="none" w:sz="0" w:space="0" w:color="auto"/>
            <w:left w:val="none" w:sz="0" w:space="0" w:color="auto"/>
            <w:bottom w:val="none" w:sz="0" w:space="0" w:color="auto"/>
            <w:right w:val="none" w:sz="0" w:space="0" w:color="auto"/>
          </w:divBdr>
        </w:div>
      </w:divsChild>
    </w:div>
    <w:div w:id="1879901118">
      <w:bodyDiv w:val="1"/>
      <w:marLeft w:val="0"/>
      <w:marRight w:val="0"/>
      <w:marTop w:val="0"/>
      <w:marBottom w:val="0"/>
      <w:divBdr>
        <w:top w:val="none" w:sz="0" w:space="0" w:color="auto"/>
        <w:left w:val="none" w:sz="0" w:space="0" w:color="auto"/>
        <w:bottom w:val="none" w:sz="0" w:space="0" w:color="auto"/>
        <w:right w:val="none" w:sz="0" w:space="0" w:color="auto"/>
      </w:divBdr>
    </w:div>
    <w:div w:id="2001032823">
      <w:bodyDiv w:val="1"/>
      <w:marLeft w:val="0"/>
      <w:marRight w:val="0"/>
      <w:marTop w:val="0"/>
      <w:marBottom w:val="0"/>
      <w:divBdr>
        <w:top w:val="none" w:sz="0" w:space="0" w:color="auto"/>
        <w:left w:val="none" w:sz="0" w:space="0" w:color="auto"/>
        <w:bottom w:val="none" w:sz="0" w:space="0" w:color="auto"/>
        <w:right w:val="none" w:sz="0" w:space="0" w:color="auto"/>
      </w:divBdr>
      <w:divsChild>
        <w:div w:id="2037191127">
          <w:marLeft w:val="0"/>
          <w:marRight w:val="0"/>
          <w:marTop w:val="0"/>
          <w:marBottom w:val="0"/>
          <w:divBdr>
            <w:top w:val="none" w:sz="0" w:space="0" w:color="auto"/>
            <w:left w:val="none" w:sz="0" w:space="0" w:color="auto"/>
            <w:bottom w:val="none" w:sz="0" w:space="0" w:color="auto"/>
            <w:right w:val="none" w:sz="0" w:space="0" w:color="auto"/>
          </w:divBdr>
        </w:div>
      </w:divsChild>
    </w:div>
    <w:div w:id="2004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2.bp.blogspot.com/_xqdgv1meRIs/SdRKkCj3lMI/AAAAAAAAABk/I3IPc0oMZvw/s1600-h/arbol2.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3.bp.blogspot.com/_xqdgv1meRIs/SdRKdSgHY9I/AAAAAAAAABc/Cs49IbFShiI/s1600-h/arbolito.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logger.com/profile/1094274691381803317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C5BC-1078-4147-9013-C8E58AAE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Girlanis Beita Granados</dc:creator>
  <cp:keywords/>
  <dc:description/>
  <cp:lastModifiedBy>Girlanis Beita Granados</cp:lastModifiedBy>
  <cp:revision>3</cp:revision>
  <dcterms:created xsi:type="dcterms:W3CDTF">2018-03-31T19:10:00Z</dcterms:created>
  <dcterms:modified xsi:type="dcterms:W3CDTF">2018-04-01T03:29:00Z</dcterms:modified>
</cp:coreProperties>
</file>