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9F" w:rsidRPr="00BC32EA" w:rsidRDefault="00011D9F" w:rsidP="00011D9F">
      <w:pPr>
        <w:pStyle w:val="Sinespaciado"/>
        <w:jc w:val="both"/>
        <w:rPr>
          <w:noProof/>
          <w:color w:val="AEAAAA" w:themeColor="background2" w:themeShade="BF"/>
          <w:lang w:eastAsia="es-CR"/>
        </w:rPr>
      </w:pPr>
      <w:r w:rsidRPr="00BC32EA">
        <w:rPr>
          <w:noProof/>
          <w:color w:val="AEAAAA" w:themeColor="background2" w:themeShade="BF"/>
          <w:lang w:eastAsia="es-CR"/>
        </w:rPr>
        <w:t>El presente trabajo sigue al de  “</w:t>
      </w:r>
      <w:r>
        <w:rPr>
          <w:noProof/>
          <w:color w:val="AEAAAA" w:themeColor="background2" w:themeShade="BF"/>
          <w:lang w:eastAsia="es-CR"/>
        </w:rPr>
        <w:t>Clasificación de los recursos o materiales del entorno</w:t>
      </w:r>
      <w:r w:rsidRPr="00BC32EA">
        <w:rPr>
          <w:noProof/>
          <w:color w:val="AEAAAA" w:themeColor="background2" w:themeShade="BF"/>
          <w:lang w:eastAsia="es-CR"/>
        </w:rPr>
        <w:t>”</w:t>
      </w:r>
    </w:p>
    <w:p w:rsidR="00011D9F" w:rsidRPr="00BB7894" w:rsidRDefault="00011D9F" w:rsidP="00011D9F">
      <w:pPr>
        <w:pStyle w:val="Sinespaciado"/>
        <w:jc w:val="both"/>
        <w:rPr>
          <w:noProof/>
          <w:lang w:eastAsia="es-CR"/>
        </w:rPr>
      </w:pPr>
      <w:r w:rsidRPr="00BB7894">
        <w:rPr>
          <w:noProof/>
          <w:lang w:eastAsia="es-CR"/>
        </w:rPr>
        <w:tab/>
      </w:r>
    </w:p>
    <w:p w:rsidR="00011D9F" w:rsidRPr="00BB7894" w:rsidRDefault="00011D9F" w:rsidP="00011D9F">
      <w:pPr>
        <w:pStyle w:val="Sinespaciado"/>
        <w:tabs>
          <w:tab w:val="left" w:pos="1035"/>
        </w:tabs>
        <w:jc w:val="both"/>
      </w:pPr>
      <w:r>
        <w:tab/>
      </w:r>
    </w:p>
    <w:p w:rsidR="00011D9F" w:rsidRPr="00BB7894" w:rsidRDefault="00011D9F" w:rsidP="00011D9F">
      <w:pPr>
        <w:pStyle w:val="Sinespaciado"/>
        <w:tabs>
          <w:tab w:val="left" w:pos="5895"/>
        </w:tabs>
        <w:jc w:val="both"/>
      </w:pPr>
      <w:r>
        <w:tab/>
      </w:r>
    </w:p>
    <w:p w:rsidR="00011D9F" w:rsidRPr="00BB7894" w:rsidRDefault="00517B6A" w:rsidP="00011D9F">
      <w:pPr>
        <w:pStyle w:val="Sinespaciado"/>
        <w:jc w:val="both"/>
        <w:rPr>
          <w:b/>
          <w:color w:val="FFC000"/>
          <w:sz w:val="32"/>
        </w:rPr>
      </w:pPr>
      <w:r>
        <w:rPr>
          <w:b/>
          <w:color w:val="FFC000"/>
          <w:sz w:val="32"/>
        </w:rPr>
        <w:t>Métodos de separación</w:t>
      </w:r>
      <w:r w:rsidR="00011D9F">
        <w:rPr>
          <w:b/>
          <w:color w:val="FFC000"/>
          <w:sz w:val="32"/>
        </w:rPr>
        <w:t xml:space="preserve"> de mezclas</w:t>
      </w:r>
    </w:p>
    <w:p w:rsidR="00011D9F" w:rsidRPr="00BB7894" w:rsidRDefault="00011D9F" w:rsidP="00011D9F">
      <w:pPr>
        <w:pStyle w:val="Sinespaciado"/>
        <w:jc w:val="both"/>
        <w:rPr>
          <w:b/>
          <w:highlight w:val="yellow"/>
        </w:rPr>
      </w:pPr>
    </w:p>
    <w:p w:rsidR="00011D9F" w:rsidRPr="00BB7894" w:rsidRDefault="00011D9F" w:rsidP="00011D9F">
      <w:pPr>
        <w:pStyle w:val="Sinespaciado"/>
        <w:jc w:val="both"/>
        <w:rPr>
          <w:b/>
          <w:highlight w:val="yellow"/>
        </w:rPr>
      </w:pPr>
    </w:p>
    <w:p w:rsidR="00011D9F" w:rsidRPr="00604ED8" w:rsidRDefault="00011D9F" w:rsidP="00604ED8">
      <w:pPr>
        <w:pStyle w:val="Sinespaciado"/>
        <w:jc w:val="both"/>
        <w:rPr>
          <w:b/>
          <w:sz w:val="24"/>
        </w:rPr>
      </w:pPr>
      <w:r w:rsidRPr="002B78DF">
        <w:rPr>
          <w:b/>
          <w:sz w:val="24"/>
          <w:highlight w:val="yellow"/>
        </w:rPr>
        <w:t xml:space="preserve">Concepto </w:t>
      </w:r>
      <w:r w:rsidR="002B78DF" w:rsidRPr="002B78DF">
        <w:rPr>
          <w:b/>
          <w:sz w:val="24"/>
          <w:highlight w:val="yellow"/>
        </w:rPr>
        <w:t>de separación de mezclas</w:t>
      </w:r>
    </w:p>
    <w:p w:rsidR="00011D9F" w:rsidRDefault="00011D9F" w:rsidP="00604ED8">
      <w:pPr>
        <w:pStyle w:val="Sinespaciado"/>
        <w:jc w:val="both"/>
      </w:pPr>
    </w:p>
    <w:p w:rsidR="00604ED8" w:rsidRPr="00604ED8" w:rsidRDefault="00604ED8" w:rsidP="00604ED8">
      <w:pPr>
        <w:pStyle w:val="Sinespaciado"/>
        <w:numPr>
          <w:ilvl w:val="0"/>
          <w:numId w:val="3"/>
        </w:numPr>
        <w:jc w:val="both"/>
        <w:rPr>
          <w:color w:val="AEAAAA" w:themeColor="background2" w:themeShade="BF"/>
        </w:rPr>
      </w:pPr>
      <w:r w:rsidRPr="00604ED8">
        <w:rPr>
          <w:color w:val="AEAAAA" w:themeColor="background2" w:themeShade="BF"/>
        </w:rPr>
        <w:t xml:space="preserve">Se mantiene lo que aparece en las páginas 149 y la parte alta de la 150 </w:t>
      </w:r>
      <w:r w:rsidR="004B51C4">
        <w:rPr>
          <w:color w:val="AEAAAA" w:themeColor="background2" w:themeShade="BF"/>
        </w:rPr>
        <w:t xml:space="preserve"> </w:t>
      </w:r>
      <w:r w:rsidRPr="00604ED8">
        <w:rPr>
          <w:color w:val="AEAAAA" w:themeColor="background2" w:themeShade="BF"/>
        </w:rPr>
        <w:t xml:space="preserve">(menos lo que habla sobre los Métodos de Separación Física. </w:t>
      </w:r>
    </w:p>
    <w:p w:rsidR="00604ED8" w:rsidRPr="00604ED8" w:rsidRDefault="00604ED8" w:rsidP="00604ED8">
      <w:pPr>
        <w:pStyle w:val="Sinespaciado"/>
        <w:numPr>
          <w:ilvl w:val="0"/>
          <w:numId w:val="3"/>
        </w:numPr>
        <w:jc w:val="both"/>
        <w:rPr>
          <w:color w:val="AEAAAA" w:themeColor="background2" w:themeShade="BF"/>
        </w:rPr>
      </w:pPr>
      <w:r w:rsidRPr="00604ED8">
        <w:rPr>
          <w:color w:val="AEAAAA" w:themeColor="background2" w:themeShade="BF"/>
        </w:rPr>
        <w:t>Luego se agrega lo siguiente:</w:t>
      </w:r>
    </w:p>
    <w:p w:rsidR="00604ED8" w:rsidRDefault="00604ED8" w:rsidP="00604ED8">
      <w:pPr>
        <w:pStyle w:val="Sinespaciado"/>
        <w:jc w:val="both"/>
      </w:pPr>
    </w:p>
    <w:p w:rsidR="00604ED8" w:rsidRDefault="00604ED8" w:rsidP="00604ED8">
      <w:pPr>
        <w:pStyle w:val="Sinespaciado"/>
        <w:jc w:val="both"/>
      </w:pPr>
    </w:p>
    <w:p w:rsidR="00604ED8" w:rsidRDefault="00C3644C" w:rsidP="00604ED8">
      <w:pPr>
        <w:pStyle w:val="Sinespaciado"/>
        <w:jc w:val="both"/>
      </w:pPr>
      <w:r>
        <w:t>Las mezclas se pueden separar, es decir su unión se puede "deshacer" revertir y existen varios métodos para hacerlo según los componentes</w:t>
      </w:r>
      <w:r w:rsidR="00604ED8">
        <w:t xml:space="preserve"> heterogéneos u homogéneos</w:t>
      </w:r>
      <w:r>
        <w:t xml:space="preserve"> de la mezcla.</w:t>
      </w:r>
      <w:r w:rsidR="00604ED8">
        <w:t xml:space="preserve"> </w:t>
      </w:r>
    </w:p>
    <w:p w:rsidR="00604ED8" w:rsidRDefault="00604ED8" w:rsidP="00604ED8">
      <w:pPr>
        <w:pStyle w:val="Sinespaciado"/>
        <w:jc w:val="both"/>
      </w:pPr>
    </w:p>
    <w:p w:rsidR="00604ED8" w:rsidRDefault="00C3644C" w:rsidP="00604ED8">
      <w:pPr>
        <w:pStyle w:val="Sinespaciado"/>
        <w:jc w:val="both"/>
      </w:pPr>
      <w:r>
        <w:rPr>
          <w:rStyle w:val="Textoennegrita"/>
        </w:rPr>
        <w:t>Separación de mezclas heterogéneas</w:t>
      </w:r>
      <w:r w:rsidR="00604ED8">
        <w:t xml:space="preserve">  </w:t>
      </w:r>
    </w:p>
    <w:p w:rsidR="00C3644C" w:rsidRDefault="00C3644C" w:rsidP="00604ED8">
      <w:pPr>
        <w:pStyle w:val="Sinespaciado"/>
        <w:jc w:val="both"/>
      </w:pPr>
      <w:r>
        <w:t>Las mezclas heterogéneas pueden ser separadas en sus fases. El proceso de separación es una transformación física porque no modifica la composición de los materiales que con</w:t>
      </w:r>
      <w:r w:rsidR="00604ED8">
        <w:t>forman la mezcla heterogénea. P</w:t>
      </w:r>
      <w:r>
        <w:t xml:space="preserve">ueden ser </w:t>
      </w:r>
      <w:r w:rsidR="00604ED8">
        <w:t>separadas por variados métodos, tales como:</w:t>
      </w:r>
    </w:p>
    <w:p w:rsidR="00604ED8" w:rsidRDefault="00604ED8" w:rsidP="00604ED8">
      <w:pPr>
        <w:pStyle w:val="Sinespaciado"/>
        <w:numPr>
          <w:ilvl w:val="0"/>
          <w:numId w:val="4"/>
        </w:numPr>
        <w:jc w:val="both"/>
      </w:pPr>
      <w:r>
        <w:t>Filtración</w:t>
      </w:r>
    </w:p>
    <w:p w:rsidR="00604ED8" w:rsidRDefault="00604ED8" w:rsidP="00604ED8">
      <w:pPr>
        <w:pStyle w:val="Sinespaciado"/>
        <w:numPr>
          <w:ilvl w:val="0"/>
          <w:numId w:val="4"/>
        </w:numPr>
        <w:jc w:val="both"/>
      </w:pPr>
      <w:r>
        <w:t>Tamizado</w:t>
      </w:r>
    </w:p>
    <w:p w:rsidR="00604ED8" w:rsidRDefault="00604ED8" w:rsidP="00604ED8">
      <w:pPr>
        <w:pStyle w:val="Sinespaciado"/>
        <w:numPr>
          <w:ilvl w:val="0"/>
          <w:numId w:val="4"/>
        </w:numPr>
        <w:jc w:val="both"/>
      </w:pPr>
      <w:r>
        <w:t>Magnetismo</w:t>
      </w:r>
    </w:p>
    <w:p w:rsidR="00604ED8" w:rsidRDefault="00604ED8" w:rsidP="00604ED8">
      <w:pPr>
        <w:pStyle w:val="Sinespaciado"/>
        <w:numPr>
          <w:ilvl w:val="0"/>
          <w:numId w:val="4"/>
        </w:numPr>
        <w:jc w:val="both"/>
      </w:pPr>
      <w:r>
        <w:t>Decantación</w:t>
      </w:r>
    </w:p>
    <w:p w:rsidR="00604ED8" w:rsidRDefault="00604ED8" w:rsidP="00604ED8">
      <w:pPr>
        <w:pStyle w:val="Sinespaciado"/>
        <w:numPr>
          <w:ilvl w:val="0"/>
          <w:numId w:val="4"/>
        </w:numPr>
        <w:jc w:val="both"/>
      </w:pPr>
      <w:r>
        <w:t>Centrifugación</w:t>
      </w:r>
    </w:p>
    <w:p w:rsidR="00604ED8" w:rsidRDefault="00604ED8" w:rsidP="00604ED8">
      <w:pPr>
        <w:pStyle w:val="Sinespaciado"/>
        <w:jc w:val="both"/>
      </w:pPr>
    </w:p>
    <w:p w:rsidR="00604ED8" w:rsidRPr="00604ED8" w:rsidRDefault="00604ED8" w:rsidP="00604ED8">
      <w:pPr>
        <w:pStyle w:val="Sinespaciado"/>
        <w:jc w:val="both"/>
        <w:rPr>
          <w:b/>
        </w:rPr>
      </w:pPr>
      <w:r w:rsidRPr="00604ED8">
        <w:rPr>
          <w:b/>
        </w:rPr>
        <w:t>Separación de mezclas homogéneas</w:t>
      </w:r>
    </w:p>
    <w:p w:rsidR="00604ED8" w:rsidRDefault="00903E08" w:rsidP="00604ED8">
      <w:pPr>
        <w:pStyle w:val="Sinespaciado"/>
        <w:jc w:val="both"/>
      </w:pPr>
      <w:r>
        <w:t>Entre los métodos de separación homogénea se encuentran los siguientes:</w:t>
      </w:r>
    </w:p>
    <w:p w:rsidR="00903E08" w:rsidRDefault="00903E08" w:rsidP="00903E08">
      <w:pPr>
        <w:pStyle w:val="Sinespaciado"/>
        <w:numPr>
          <w:ilvl w:val="0"/>
          <w:numId w:val="6"/>
        </w:numPr>
      </w:pPr>
      <w:r>
        <w:t>Evaporación</w:t>
      </w:r>
    </w:p>
    <w:p w:rsidR="00903E08" w:rsidRDefault="00903E08" w:rsidP="00903E08">
      <w:pPr>
        <w:pStyle w:val="Sinespaciado"/>
        <w:numPr>
          <w:ilvl w:val="0"/>
          <w:numId w:val="6"/>
        </w:numPr>
      </w:pPr>
      <w:r>
        <w:t>Destilación</w:t>
      </w:r>
    </w:p>
    <w:p w:rsidR="00903E08" w:rsidRDefault="00903E08" w:rsidP="00903E08">
      <w:pPr>
        <w:pStyle w:val="Sinespaciado"/>
        <w:numPr>
          <w:ilvl w:val="0"/>
          <w:numId w:val="6"/>
        </w:numPr>
      </w:pPr>
      <w:r>
        <w:t>Cristalización</w:t>
      </w:r>
    </w:p>
    <w:p w:rsidR="00903E08" w:rsidRDefault="00903E08" w:rsidP="00903E08">
      <w:pPr>
        <w:pStyle w:val="Sinespaciado"/>
        <w:numPr>
          <w:ilvl w:val="0"/>
          <w:numId w:val="6"/>
        </w:numPr>
      </w:pPr>
      <w:r>
        <w:t>Cromatografía</w:t>
      </w:r>
    </w:p>
    <w:p w:rsidR="00903E08" w:rsidRDefault="00903E08" w:rsidP="00604ED8">
      <w:pPr>
        <w:pStyle w:val="Sinespaciado"/>
        <w:jc w:val="both"/>
      </w:pPr>
    </w:p>
    <w:p w:rsidR="00903E08" w:rsidRDefault="00903E08" w:rsidP="00604ED8">
      <w:pPr>
        <w:pStyle w:val="Sinespaciado"/>
        <w:jc w:val="both"/>
      </w:pPr>
    </w:p>
    <w:p w:rsidR="00903E08" w:rsidRPr="00903E08" w:rsidRDefault="00903E08" w:rsidP="004A385E">
      <w:pPr>
        <w:pStyle w:val="Sinespaciado"/>
        <w:numPr>
          <w:ilvl w:val="0"/>
          <w:numId w:val="7"/>
        </w:numPr>
        <w:jc w:val="both"/>
        <w:rPr>
          <w:color w:val="AEAAAA" w:themeColor="background2" w:themeShade="BF"/>
        </w:rPr>
      </w:pPr>
      <w:r w:rsidRPr="00903E08">
        <w:rPr>
          <w:color w:val="AEAAAA" w:themeColor="background2" w:themeShade="BF"/>
        </w:rPr>
        <w:t xml:space="preserve">Se añade en este orden lo que aparece en </w:t>
      </w:r>
      <w:r w:rsidR="004B51C4">
        <w:rPr>
          <w:color w:val="AEAAAA" w:themeColor="background2" w:themeShade="BF"/>
        </w:rPr>
        <w:t>la parte baja de la página</w:t>
      </w:r>
      <w:r w:rsidRPr="00903E08">
        <w:rPr>
          <w:color w:val="AEAAAA" w:themeColor="background2" w:themeShade="BF"/>
        </w:rPr>
        <w:t xml:space="preserve"> 150 y hasta la 153 inclusive, menos la Actividad # 1 que allí se lee.</w:t>
      </w:r>
    </w:p>
    <w:p w:rsidR="00903E08" w:rsidRPr="004A385E" w:rsidRDefault="004A385E" w:rsidP="004A385E">
      <w:pPr>
        <w:pStyle w:val="Sinespaciado"/>
        <w:numPr>
          <w:ilvl w:val="0"/>
          <w:numId w:val="7"/>
        </w:numPr>
        <w:tabs>
          <w:tab w:val="left" w:pos="2115"/>
        </w:tabs>
        <w:rPr>
          <w:color w:val="AEAAAA" w:themeColor="background2" w:themeShade="BF"/>
        </w:rPr>
      </w:pPr>
      <w:r w:rsidRPr="004A385E">
        <w:rPr>
          <w:color w:val="AEAAAA" w:themeColor="background2" w:themeShade="BF"/>
        </w:rPr>
        <w:t>Luego se agregan las definiciones de Centrifugación y cristalización que no aparecen en el libro de texto.</w:t>
      </w:r>
    </w:p>
    <w:p w:rsidR="004A385E" w:rsidRDefault="004A385E" w:rsidP="004A385E">
      <w:pPr>
        <w:pStyle w:val="Sinespaciado"/>
      </w:pPr>
      <w:bookmarkStart w:id="0" w:name="_GoBack"/>
      <w:bookmarkEnd w:id="0"/>
    </w:p>
    <w:p w:rsidR="004A385E" w:rsidRDefault="004A385E" w:rsidP="004A385E">
      <w:pPr>
        <w:pStyle w:val="Sinespaciado"/>
      </w:pPr>
    </w:p>
    <w:p w:rsidR="00C3644C" w:rsidRDefault="00903E08" w:rsidP="004A385E">
      <w:pPr>
        <w:pStyle w:val="Sinespaciado"/>
      </w:pPr>
      <w:r w:rsidRPr="002B78DF">
        <w:rPr>
          <w:b/>
        </w:rPr>
        <w:t>C</w:t>
      </w:r>
      <w:r w:rsidR="00C3644C">
        <w:rPr>
          <w:b/>
          <w:bCs/>
        </w:rPr>
        <w:t>entrifugación</w:t>
      </w:r>
      <w:r>
        <w:t>: Es una técnica de sedimentación. S</w:t>
      </w:r>
      <w:r w:rsidR="00F01723">
        <w:t xml:space="preserve">e basa en separar componentes por su distinta densidad, pero utilizando un sistema que al girar a alta velocidad aumenta varias veces la aceleración, por lo que los </w:t>
      </w:r>
      <w:r>
        <w:t>componentes más</w:t>
      </w:r>
      <w:r w:rsidR="00F01723">
        <w:t xml:space="preserve"> p</w:t>
      </w:r>
      <w:r>
        <w:t xml:space="preserve">esados se depositan en el fondo. </w:t>
      </w:r>
      <w:r w:rsidR="00C3644C">
        <w:t xml:space="preserve">La fuerza centrífuga es provista por una máquina llamada </w:t>
      </w:r>
      <w:r w:rsidR="00C3644C" w:rsidRPr="00903E08">
        <w:t>centrifugadora</w:t>
      </w:r>
      <w:r w:rsidR="004A385E">
        <w:t>.</w:t>
      </w:r>
    </w:p>
    <w:p w:rsidR="004A385E" w:rsidRDefault="004A385E" w:rsidP="004A385E">
      <w:pPr>
        <w:pStyle w:val="Sinespaciado"/>
      </w:pPr>
    </w:p>
    <w:p w:rsidR="00F01723" w:rsidRDefault="004A385E" w:rsidP="004A385E">
      <w:pPr>
        <w:pStyle w:val="Sinespaciado"/>
        <w:rPr>
          <w:rStyle w:val="Textoennegrita"/>
          <w:b w:val="0"/>
        </w:rPr>
      </w:pPr>
      <w:r w:rsidRPr="004A385E">
        <w:rPr>
          <w:rStyle w:val="Textoennegrita"/>
        </w:rPr>
        <w:lastRenderedPageBreak/>
        <w:t xml:space="preserve">Cristalización: </w:t>
      </w:r>
      <w:r w:rsidR="00F01723">
        <w:rPr>
          <w:color w:val="000000"/>
        </w:rPr>
        <w:t>Consiste en la separación de un sólido soluble en un líquido,</w:t>
      </w:r>
      <w:r>
        <w:rPr>
          <w:color w:val="000000"/>
        </w:rPr>
        <w:t xml:space="preserve"> </w:t>
      </w:r>
      <w:r w:rsidR="00F01723">
        <w:rPr>
          <w:color w:val="000000"/>
        </w:rPr>
        <w:t>por ejemplo, si queremos separar la sal del agua de mar.</w:t>
      </w:r>
      <w:r>
        <w:rPr>
          <w:color w:val="000000"/>
        </w:rPr>
        <w:t xml:space="preserve"> </w:t>
      </w:r>
      <w:r w:rsidR="00F01723">
        <w:rPr>
          <w:color w:val="000000"/>
        </w:rPr>
        <w:t>Hay que ha</w:t>
      </w:r>
      <w:r>
        <w:rPr>
          <w:color w:val="000000"/>
        </w:rPr>
        <w:t>cer que el disolvente, es decir</w:t>
      </w:r>
      <w:r w:rsidR="00F01723">
        <w:rPr>
          <w:color w:val="000000"/>
        </w:rPr>
        <w:t>,</w:t>
      </w:r>
      <w:r>
        <w:rPr>
          <w:color w:val="000000"/>
        </w:rPr>
        <w:t xml:space="preserve"> </w:t>
      </w:r>
      <w:r w:rsidR="00F01723">
        <w:rPr>
          <w:color w:val="000000"/>
        </w:rPr>
        <w:t>el agua evapore y las partículas de sólido puedan unirse de manera ordenada, formando cristales.</w:t>
      </w:r>
      <w:r>
        <w:rPr>
          <w:color w:val="000000"/>
        </w:rPr>
        <w:t xml:space="preserve"> </w:t>
      </w:r>
      <w:r w:rsidR="00F01723">
        <w:rPr>
          <w:color w:val="000000"/>
        </w:rPr>
        <w:t xml:space="preserve">Para facilitar la evaporación se usa un recipiente que tenga una gran superficie: son los llamados cristalizadores, </w:t>
      </w:r>
      <w:r>
        <w:rPr>
          <w:color w:val="000000"/>
        </w:rPr>
        <w:t>recipientes muy anchos</w:t>
      </w:r>
      <w:r w:rsidR="00F01723">
        <w:rPr>
          <w:color w:val="000000"/>
        </w:rPr>
        <w:t xml:space="preserve"> y </w:t>
      </w:r>
      <w:r>
        <w:rPr>
          <w:color w:val="000000"/>
        </w:rPr>
        <w:t xml:space="preserve">de </w:t>
      </w:r>
      <w:r w:rsidR="00F01723">
        <w:rPr>
          <w:color w:val="000000"/>
        </w:rPr>
        <w:t>poca altura.</w:t>
      </w:r>
    </w:p>
    <w:p w:rsidR="00C3644C" w:rsidRDefault="00C3644C" w:rsidP="004A385E">
      <w:pPr>
        <w:pStyle w:val="Sinespaciado"/>
        <w:rPr>
          <w:rStyle w:val="Textoennegrita"/>
          <w:b w:val="0"/>
        </w:rPr>
      </w:pPr>
    </w:p>
    <w:p w:rsidR="00CD3365" w:rsidRDefault="00CD3365" w:rsidP="004A385E">
      <w:pPr>
        <w:pStyle w:val="Sinespaciado"/>
      </w:pPr>
      <w:r>
        <w:rPr>
          <w:rStyle w:val="Textoennegrita"/>
          <w:b w:val="0"/>
        </w:rPr>
        <w:t xml:space="preserve"> </w:t>
      </w:r>
    </w:p>
    <w:sectPr w:rsidR="00CD3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454E"/>
    <w:multiLevelType w:val="hybridMultilevel"/>
    <w:tmpl w:val="E99803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419"/>
    <w:multiLevelType w:val="hybridMultilevel"/>
    <w:tmpl w:val="E7BCA0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0EEE"/>
    <w:multiLevelType w:val="multilevel"/>
    <w:tmpl w:val="E8BA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F428F"/>
    <w:multiLevelType w:val="hybridMultilevel"/>
    <w:tmpl w:val="53425F1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75A6C"/>
    <w:multiLevelType w:val="hybridMultilevel"/>
    <w:tmpl w:val="6FEAE04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57C70"/>
    <w:multiLevelType w:val="hybridMultilevel"/>
    <w:tmpl w:val="39BEA16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05F24"/>
    <w:multiLevelType w:val="hybridMultilevel"/>
    <w:tmpl w:val="7CFAE3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9F"/>
    <w:rsid w:val="00011D9F"/>
    <w:rsid w:val="002B78DF"/>
    <w:rsid w:val="003C235F"/>
    <w:rsid w:val="004A385E"/>
    <w:rsid w:val="004B51C4"/>
    <w:rsid w:val="00517B6A"/>
    <w:rsid w:val="00604ED8"/>
    <w:rsid w:val="006A604C"/>
    <w:rsid w:val="00903E08"/>
    <w:rsid w:val="009456C2"/>
    <w:rsid w:val="00C3644C"/>
    <w:rsid w:val="00CD3365"/>
    <w:rsid w:val="00F0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0A571-6478-4D04-A741-C1A02367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D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11D9F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011D9F"/>
    <w:rPr>
      <w:b/>
      <w:bCs/>
    </w:rPr>
  </w:style>
  <w:style w:type="paragraph" w:styleId="NormalWeb">
    <w:name w:val="Normal (Web)"/>
    <w:basedOn w:val="Normal"/>
    <w:uiPriority w:val="99"/>
    <w:unhideWhenUsed/>
    <w:rsid w:val="003C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3C235F"/>
    <w:rPr>
      <w:color w:val="0000FF"/>
      <w:u w:val="single"/>
    </w:rPr>
  </w:style>
  <w:style w:type="character" w:customStyle="1" w:styleId="negrita">
    <w:name w:val="negrita"/>
    <w:basedOn w:val="Fuentedeprrafopredeter"/>
    <w:rsid w:val="003C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5</cp:revision>
  <dcterms:created xsi:type="dcterms:W3CDTF">2016-07-09T16:19:00Z</dcterms:created>
  <dcterms:modified xsi:type="dcterms:W3CDTF">2016-07-13T22:34:00Z</dcterms:modified>
</cp:coreProperties>
</file>